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E46A" w14:textId="77777777" w:rsidR="00D11F04" w:rsidRDefault="00946E18" w:rsidP="00946E18">
      <w:pPr>
        <w:jc w:val="center"/>
      </w:pPr>
      <w:r>
        <w:rPr>
          <w:noProof/>
        </w:rPr>
        <w:drawing>
          <wp:inline distT="0" distB="0" distL="0" distR="0" wp14:anchorId="3172E47E" wp14:editId="3172E47F">
            <wp:extent cx="5487166" cy="895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AC Newsletter Letterhead.PNG"/>
                    <pic:cNvPicPr/>
                  </pic:nvPicPr>
                  <pic:blipFill>
                    <a:blip r:embed="rId10">
                      <a:extLst>
                        <a:ext uri="{28A0092B-C50C-407E-A947-70E740481C1C}">
                          <a14:useLocalDpi xmlns:a14="http://schemas.microsoft.com/office/drawing/2010/main" val="0"/>
                        </a:ext>
                      </a:extLst>
                    </a:blip>
                    <a:stretch>
                      <a:fillRect/>
                    </a:stretch>
                  </pic:blipFill>
                  <pic:spPr>
                    <a:xfrm>
                      <a:off x="0" y="0"/>
                      <a:ext cx="5487166" cy="895475"/>
                    </a:xfrm>
                    <a:prstGeom prst="rect">
                      <a:avLst/>
                    </a:prstGeom>
                  </pic:spPr>
                </pic:pic>
              </a:graphicData>
            </a:graphic>
          </wp:inline>
        </w:drawing>
      </w:r>
    </w:p>
    <w:p w14:paraId="57BBF558" w14:textId="5DF07EE0" w:rsidR="001E7A25" w:rsidRPr="00C5174F" w:rsidRDefault="000F7E6F" w:rsidP="00C5174F">
      <w:pPr>
        <w:jc w:val="center"/>
        <w:rPr>
          <w:rFonts w:ascii="Century Gothic" w:hAnsi="Century Gothic"/>
          <w:b/>
          <w:bCs/>
          <w:color w:val="34568E"/>
          <w:sz w:val="36"/>
          <w:szCs w:val="36"/>
        </w:rPr>
      </w:pPr>
      <w:r w:rsidRPr="000F7E6F">
        <w:rPr>
          <w:rStyle w:val="Strong"/>
          <w:rFonts w:ascii="Century Gothic" w:hAnsi="Century Gothic"/>
          <w:noProof/>
          <w:color w:val="34568E"/>
          <w:sz w:val="36"/>
          <w:szCs w:val="36"/>
        </w:rPr>
        <mc:AlternateContent>
          <mc:Choice Requires="wps">
            <w:drawing>
              <wp:anchor distT="45720" distB="45720" distL="114300" distR="114300" simplePos="0" relativeHeight="251658240" behindDoc="0" locked="0" layoutInCell="1" allowOverlap="1" wp14:anchorId="6B1A71FE" wp14:editId="12E1DD44">
                <wp:simplePos x="0" y="0"/>
                <wp:positionH relativeFrom="margin">
                  <wp:posOffset>1684020</wp:posOffset>
                </wp:positionH>
                <wp:positionV relativeFrom="paragraph">
                  <wp:posOffset>87630</wp:posOffset>
                </wp:positionV>
                <wp:extent cx="4053840" cy="1203960"/>
                <wp:effectExtent l="0" t="0" r="381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203960"/>
                        </a:xfrm>
                        <a:prstGeom prst="rect">
                          <a:avLst/>
                        </a:prstGeom>
                        <a:solidFill>
                          <a:srgbClr val="FFFFFF"/>
                        </a:solidFill>
                        <a:ln w="9525">
                          <a:noFill/>
                          <a:miter lim="800000"/>
                          <a:headEnd/>
                          <a:tailEnd/>
                        </a:ln>
                      </wps:spPr>
                      <wps:txbx>
                        <w:txbxContent>
                          <w:p w14:paraId="1130B9CE" w14:textId="4154244F" w:rsidR="00061296" w:rsidRDefault="000F7E6F" w:rsidP="0078109E">
                            <w:pPr>
                              <w:spacing w:after="0"/>
                              <w:jc w:val="center"/>
                              <w:rPr>
                                <w:rStyle w:val="Strong"/>
                                <w:rFonts w:ascii="Century Gothic" w:hAnsi="Century Gothic"/>
                                <w:color w:val="34568E"/>
                                <w:sz w:val="36"/>
                                <w:szCs w:val="36"/>
                              </w:rPr>
                            </w:pPr>
                            <w:r w:rsidRPr="008950D5">
                              <w:rPr>
                                <w:rStyle w:val="Strong"/>
                                <w:rFonts w:ascii="Century Gothic" w:hAnsi="Century Gothic"/>
                                <w:color w:val="34568E"/>
                                <w:sz w:val="36"/>
                                <w:szCs w:val="36"/>
                              </w:rPr>
                              <w:t>Issues on the MCAC Radar for 202</w:t>
                            </w:r>
                            <w:r>
                              <w:rPr>
                                <w:rStyle w:val="Strong"/>
                                <w:rFonts w:ascii="Century Gothic" w:hAnsi="Century Gothic"/>
                                <w:color w:val="34568E"/>
                                <w:sz w:val="36"/>
                                <w:szCs w:val="36"/>
                              </w:rPr>
                              <w:t>3</w:t>
                            </w:r>
                          </w:p>
                          <w:p w14:paraId="3CAE565E" w14:textId="73B100EC" w:rsidR="0078109E" w:rsidRDefault="0078109E" w:rsidP="0078109E">
                            <w:pPr>
                              <w:spacing w:after="0"/>
                              <w:jc w:val="center"/>
                              <w:rPr>
                                <w:rStyle w:val="Strong"/>
                                <w:rFonts w:ascii="Century Gothic" w:hAnsi="Century Gothic"/>
                                <w:color w:val="34568E"/>
                                <w:sz w:val="36"/>
                                <w:szCs w:val="36"/>
                              </w:rPr>
                            </w:pPr>
                            <w:r w:rsidRPr="0078109E">
                              <w:rPr>
                                <w:rStyle w:val="Strong"/>
                                <w:rFonts w:ascii="Century Gothic" w:hAnsi="Century Gothic"/>
                                <w:color w:val="34568E"/>
                                <w:sz w:val="36"/>
                                <w:szCs w:val="36"/>
                                <w:highlight w:val="yellow"/>
                              </w:rPr>
                              <w:t>UPDATE</w:t>
                            </w:r>
                          </w:p>
                          <w:p w14:paraId="1E5DF4E9" w14:textId="4D547758" w:rsidR="00CE4227" w:rsidRPr="00CE4227" w:rsidRDefault="00CE4227" w:rsidP="0078109E">
                            <w:pPr>
                              <w:spacing w:after="0"/>
                              <w:jc w:val="center"/>
                              <w:rPr>
                                <w:rStyle w:val="Strong"/>
                                <w:rFonts w:ascii="Century Gothic" w:hAnsi="Century Gothic"/>
                                <w:color w:val="34568E"/>
                              </w:rPr>
                            </w:pPr>
                            <w:r w:rsidRPr="00CE4227">
                              <w:rPr>
                                <w:rStyle w:val="Strong"/>
                                <w:rFonts w:ascii="Century Gothic" w:hAnsi="Century Gothic"/>
                                <w:color w:val="34568E"/>
                              </w:rPr>
                              <w:t>10/27/23</w:t>
                            </w:r>
                          </w:p>
                          <w:p w14:paraId="1E426038" w14:textId="02ECEA83" w:rsidR="009546BD" w:rsidRPr="009546BD" w:rsidRDefault="005F4C8F" w:rsidP="004471A8">
                            <w:pPr>
                              <w:spacing w:line="240" w:lineRule="auto"/>
                              <w:jc w:val="center"/>
                              <w:rPr>
                                <w:rStyle w:val="Strong"/>
                                <w:rFonts w:ascii="Century Gothic" w:hAnsi="Century Gothic"/>
                                <w:color w:val="34568E"/>
                                <w:sz w:val="36"/>
                                <w:szCs w:val="36"/>
                              </w:rPr>
                            </w:pPr>
                            <w:r w:rsidRPr="009546BD">
                              <w:rPr>
                                <w:rStyle w:val="Strong"/>
                                <w:rFonts w:ascii="Century Gothic" w:hAnsi="Century Gothic"/>
                                <w:color w:val="34568E"/>
                                <w:sz w:val="36"/>
                                <w:szCs w:val="36"/>
                              </w:rPr>
                              <w:t>Governor Action</w:t>
                            </w:r>
                            <w:r w:rsidR="004471A8">
                              <w:rPr>
                                <w:rStyle w:val="Strong"/>
                                <w:rFonts w:ascii="Century Gothic" w:hAnsi="Century Gothic"/>
                                <w:color w:val="34568E"/>
                                <w:sz w:val="36"/>
                                <w:szCs w:val="36"/>
                              </w:rPr>
                              <w:t>s</w:t>
                            </w:r>
                          </w:p>
                          <w:p w14:paraId="56FAC534" w14:textId="77777777" w:rsidR="00061296" w:rsidRPr="008950D5" w:rsidRDefault="00061296" w:rsidP="000F7E6F">
                            <w:pPr>
                              <w:jc w:val="center"/>
                              <w:rPr>
                                <w:rStyle w:val="Strong"/>
                                <w:rFonts w:ascii="Century Gothic" w:hAnsi="Century Gothic"/>
                                <w:color w:val="34568E"/>
                                <w:sz w:val="36"/>
                                <w:szCs w:val="36"/>
                              </w:rPr>
                            </w:pPr>
                          </w:p>
                          <w:p w14:paraId="67DC5065" w14:textId="5BDBF859" w:rsidR="000F7E6F" w:rsidRDefault="000F7E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A71FE" id="_x0000_t202" coordsize="21600,21600" o:spt="202" path="m,l,21600r21600,l21600,xe">
                <v:stroke joinstyle="miter"/>
                <v:path gradientshapeok="t" o:connecttype="rect"/>
              </v:shapetype>
              <v:shape id="Text Box 217" o:spid="_x0000_s1026" type="#_x0000_t202" style="position:absolute;left:0;text-align:left;margin-left:132.6pt;margin-top:6.9pt;width:319.2pt;height:94.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T1DgIAAPc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" stroked="f">
                <v:textbox>
                  <w:txbxContent>
                    <w:p w14:paraId="1130B9CE" w14:textId="4154244F" w:rsidR="00061296" w:rsidRDefault="000F7E6F" w:rsidP="0078109E">
                      <w:pPr>
                        <w:spacing w:after="0"/>
                        <w:jc w:val="center"/>
                        <w:rPr>
                          <w:rStyle w:val="Strong"/>
                          <w:rFonts w:ascii="Century Gothic" w:hAnsi="Century Gothic"/>
                          <w:color w:val="34568E"/>
                          <w:sz w:val="36"/>
                          <w:szCs w:val="36"/>
                        </w:rPr>
                      </w:pPr>
                      <w:r w:rsidRPr="008950D5">
                        <w:rPr>
                          <w:rStyle w:val="Strong"/>
                          <w:rFonts w:ascii="Century Gothic" w:hAnsi="Century Gothic"/>
                          <w:color w:val="34568E"/>
                          <w:sz w:val="36"/>
                          <w:szCs w:val="36"/>
                        </w:rPr>
                        <w:t>Issues on the MCAC Radar for 202</w:t>
                      </w:r>
                      <w:r>
                        <w:rPr>
                          <w:rStyle w:val="Strong"/>
                          <w:rFonts w:ascii="Century Gothic" w:hAnsi="Century Gothic"/>
                          <w:color w:val="34568E"/>
                          <w:sz w:val="36"/>
                          <w:szCs w:val="36"/>
                        </w:rPr>
                        <w:t>3</w:t>
                      </w:r>
                    </w:p>
                    <w:p w14:paraId="3CAE565E" w14:textId="73B100EC" w:rsidR="0078109E" w:rsidRDefault="0078109E" w:rsidP="0078109E">
                      <w:pPr>
                        <w:spacing w:after="0"/>
                        <w:jc w:val="center"/>
                        <w:rPr>
                          <w:rStyle w:val="Strong"/>
                          <w:rFonts w:ascii="Century Gothic" w:hAnsi="Century Gothic"/>
                          <w:color w:val="34568E"/>
                          <w:sz w:val="36"/>
                          <w:szCs w:val="36"/>
                        </w:rPr>
                      </w:pPr>
                      <w:r w:rsidRPr="0078109E">
                        <w:rPr>
                          <w:rStyle w:val="Strong"/>
                          <w:rFonts w:ascii="Century Gothic" w:hAnsi="Century Gothic"/>
                          <w:color w:val="34568E"/>
                          <w:sz w:val="36"/>
                          <w:szCs w:val="36"/>
                          <w:highlight w:val="yellow"/>
                        </w:rPr>
                        <w:t>UPDATE</w:t>
                      </w:r>
                    </w:p>
                    <w:p w14:paraId="1E5DF4E9" w14:textId="4D547758" w:rsidR="00CE4227" w:rsidRPr="00CE4227" w:rsidRDefault="00CE4227" w:rsidP="0078109E">
                      <w:pPr>
                        <w:spacing w:after="0"/>
                        <w:jc w:val="center"/>
                        <w:rPr>
                          <w:rStyle w:val="Strong"/>
                          <w:rFonts w:ascii="Century Gothic" w:hAnsi="Century Gothic"/>
                          <w:color w:val="34568E"/>
                        </w:rPr>
                      </w:pPr>
                      <w:r w:rsidRPr="00CE4227">
                        <w:rPr>
                          <w:rStyle w:val="Strong"/>
                          <w:rFonts w:ascii="Century Gothic" w:hAnsi="Century Gothic"/>
                          <w:color w:val="34568E"/>
                        </w:rPr>
                        <w:t>10/27/23</w:t>
                      </w:r>
                    </w:p>
                    <w:p w14:paraId="1E426038" w14:textId="02ECEA83" w:rsidR="009546BD" w:rsidRPr="009546BD" w:rsidRDefault="005F4C8F" w:rsidP="004471A8">
                      <w:pPr>
                        <w:spacing w:line="240" w:lineRule="auto"/>
                        <w:jc w:val="center"/>
                        <w:rPr>
                          <w:rStyle w:val="Strong"/>
                          <w:rFonts w:ascii="Century Gothic" w:hAnsi="Century Gothic"/>
                          <w:color w:val="34568E"/>
                          <w:sz w:val="36"/>
                          <w:szCs w:val="36"/>
                        </w:rPr>
                      </w:pPr>
                      <w:r w:rsidRPr="009546BD">
                        <w:rPr>
                          <w:rStyle w:val="Strong"/>
                          <w:rFonts w:ascii="Century Gothic" w:hAnsi="Century Gothic"/>
                          <w:color w:val="34568E"/>
                          <w:sz w:val="36"/>
                          <w:szCs w:val="36"/>
                        </w:rPr>
                        <w:t>Governor Action</w:t>
                      </w:r>
                      <w:r w:rsidR="004471A8">
                        <w:rPr>
                          <w:rStyle w:val="Strong"/>
                          <w:rFonts w:ascii="Century Gothic" w:hAnsi="Century Gothic"/>
                          <w:color w:val="34568E"/>
                          <w:sz w:val="36"/>
                          <w:szCs w:val="36"/>
                        </w:rPr>
                        <w:t>s</w:t>
                      </w:r>
                    </w:p>
                    <w:p w14:paraId="56FAC534" w14:textId="77777777" w:rsidR="00061296" w:rsidRPr="008950D5" w:rsidRDefault="00061296" w:rsidP="000F7E6F">
                      <w:pPr>
                        <w:jc w:val="center"/>
                        <w:rPr>
                          <w:rStyle w:val="Strong"/>
                          <w:rFonts w:ascii="Century Gothic" w:hAnsi="Century Gothic"/>
                          <w:color w:val="34568E"/>
                          <w:sz w:val="36"/>
                          <w:szCs w:val="36"/>
                        </w:rPr>
                      </w:pPr>
                    </w:p>
                    <w:p w14:paraId="67DC5065" w14:textId="5BDBF859" w:rsidR="000F7E6F" w:rsidRDefault="000F7E6F"/>
                  </w:txbxContent>
                </v:textbox>
                <w10:wrap type="square" anchorx="margin"/>
              </v:shape>
            </w:pict>
          </mc:Fallback>
        </mc:AlternateContent>
      </w:r>
      <w:r>
        <w:rPr>
          <w:rFonts w:ascii="Century Gothic" w:hAnsi="Century Gothic"/>
          <w:b/>
          <w:bCs/>
          <w:noProof/>
          <w:color w:val="34568E"/>
          <w:sz w:val="36"/>
          <w:szCs w:val="36"/>
        </w:rPr>
        <w:drawing>
          <wp:inline distT="0" distB="0" distL="0" distR="0" wp14:anchorId="71A98D32" wp14:editId="0062078E">
            <wp:extent cx="1257300" cy="1257300"/>
            <wp:effectExtent l="0" t="0" r="0" b="0"/>
            <wp:docPr id="705118821" name="Picture 70511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18821" name="Picture 705118821"/>
                    <pic:cNvPicPr/>
                  </pic:nvPicPr>
                  <pic:blipFill>
                    <a:blip r:embed="rId11">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391E5BF1" w14:textId="77777777" w:rsidR="00694855" w:rsidRDefault="00694855" w:rsidP="005579DA">
      <w:pPr>
        <w:autoSpaceDE w:val="0"/>
        <w:autoSpaceDN w:val="0"/>
        <w:adjustRightInd w:val="0"/>
        <w:spacing w:after="0" w:line="240" w:lineRule="auto"/>
        <w:rPr>
          <w:rFonts w:eastAsia="Times New Roman" w:cstheme="minorHAnsi"/>
          <w:color w:val="000000"/>
          <w:sz w:val="24"/>
          <w:szCs w:val="24"/>
        </w:rPr>
      </w:pPr>
    </w:p>
    <w:p w14:paraId="08E3F127" w14:textId="36676F1C" w:rsidR="006F7574" w:rsidRDefault="006A08AA" w:rsidP="005579DA">
      <w:pPr>
        <w:autoSpaceDE w:val="0"/>
        <w:autoSpaceDN w:val="0"/>
        <w:adjustRightInd w:val="0"/>
        <w:spacing w:after="0" w:line="240" w:lineRule="auto"/>
        <w:rPr>
          <w:rFonts w:eastAsia="Times New Roman" w:cstheme="minorHAnsi"/>
          <w:sz w:val="24"/>
          <w:szCs w:val="24"/>
        </w:rPr>
      </w:pPr>
      <w:r>
        <w:rPr>
          <w:rFonts w:eastAsia="Times New Roman" w:cstheme="minorHAnsi"/>
          <w:color w:val="000000"/>
          <w:sz w:val="24"/>
          <w:szCs w:val="24"/>
        </w:rPr>
        <w:t>California’s legislative session wrapped September 1</w:t>
      </w:r>
      <w:r w:rsidR="005F6DCA">
        <w:rPr>
          <w:rFonts w:eastAsia="Times New Roman" w:cstheme="minorHAnsi"/>
          <w:color w:val="000000"/>
          <w:sz w:val="24"/>
          <w:szCs w:val="24"/>
        </w:rPr>
        <w:t>4</w:t>
      </w:r>
      <w:r>
        <w:rPr>
          <w:rFonts w:eastAsia="Times New Roman" w:cstheme="minorHAnsi"/>
          <w:color w:val="000000"/>
          <w:sz w:val="24"/>
          <w:szCs w:val="24"/>
        </w:rPr>
        <w:t xml:space="preserve">, 2023. </w:t>
      </w:r>
      <w:r w:rsidR="002B4021" w:rsidRPr="00F20451">
        <w:rPr>
          <w:rFonts w:eastAsia="Times New Roman" w:cstheme="minorHAnsi"/>
          <w:sz w:val="24"/>
          <w:szCs w:val="24"/>
        </w:rPr>
        <w:t>The Governor ha</w:t>
      </w:r>
      <w:r w:rsidR="002B4021">
        <w:rPr>
          <w:rFonts w:eastAsia="Times New Roman" w:cstheme="minorHAnsi"/>
          <w:sz w:val="24"/>
          <w:szCs w:val="24"/>
        </w:rPr>
        <w:t>d</w:t>
      </w:r>
      <w:r w:rsidR="002B4021" w:rsidRPr="00F20451">
        <w:rPr>
          <w:rFonts w:eastAsia="Times New Roman" w:cstheme="minorHAnsi"/>
          <w:sz w:val="24"/>
          <w:szCs w:val="24"/>
        </w:rPr>
        <w:t xml:space="preserve"> until October 14 to act on them</w:t>
      </w:r>
      <w:r w:rsidR="002B4021">
        <w:rPr>
          <w:rFonts w:eastAsia="Times New Roman" w:cstheme="minorHAnsi"/>
          <w:sz w:val="24"/>
          <w:szCs w:val="24"/>
        </w:rPr>
        <w:t>.</w:t>
      </w:r>
      <w:r w:rsidR="002B4021">
        <w:rPr>
          <w:rFonts w:eastAsia="Times New Roman" w:cstheme="minorHAnsi"/>
          <w:color w:val="000000"/>
          <w:sz w:val="24"/>
          <w:szCs w:val="24"/>
        </w:rPr>
        <w:t xml:space="preserve"> </w:t>
      </w:r>
      <w:r w:rsidR="00F01406">
        <w:rPr>
          <w:rFonts w:eastAsia="Times New Roman" w:cstheme="minorHAnsi"/>
          <w:color w:val="000000"/>
          <w:sz w:val="24"/>
          <w:szCs w:val="24"/>
        </w:rPr>
        <w:t xml:space="preserve">Below is </w:t>
      </w:r>
      <w:r w:rsidR="0010359B">
        <w:rPr>
          <w:rFonts w:eastAsia="Times New Roman" w:cstheme="minorHAnsi"/>
          <w:color w:val="000000"/>
          <w:sz w:val="24"/>
          <w:szCs w:val="24"/>
        </w:rPr>
        <w:t xml:space="preserve">a recap of the issues on </w:t>
      </w:r>
      <w:r w:rsidR="00FA4FD2">
        <w:rPr>
          <w:rFonts w:eastAsia="Times New Roman" w:cstheme="minorHAnsi"/>
          <w:color w:val="000000"/>
          <w:sz w:val="24"/>
          <w:szCs w:val="24"/>
        </w:rPr>
        <w:t>MCAC’s watch list</w:t>
      </w:r>
      <w:r w:rsidR="00061296">
        <w:rPr>
          <w:rFonts w:eastAsia="Times New Roman" w:cstheme="minorHAnsi"/>
          <w:color w:val="000000"/>
          <w:sz w:val="24"/>
          <w:szCs w:val="24"/>
        </w:rPr>
        <w:t>.</w:t>
      </w:r>
    </w:p>
    <w:p w14:paraId="4FF6EBBB" w14:textId="1F619A17" w:rsidR="006F7574" w:rsidRDefault="006F7574" w:rsidP="006F7574">
      <w:pPr>
        <w:rPr>
          <w:sz w:val="24"/>
          <w:szCs w:val="24"/>
        </w:rPr>
      </w:pPr>
      <w:r>
        <w:rPr>
          <w:sz w:val="24"/>
          <w:szCs w:val="24"/>
        </w:rPr>
        <w:t>______________________________________________________________________________</w:t>
      </w:r>
    </w:p>
    <w:p w14:paraId="4EBE3E79" w14:textId="46CDE4D5" w:rsidR="006F7574" w:rsidRDefault="006F7574" w:rsidP="006F7574">
      <w:pPr>
        <w:spacing w:line="248" w:lineRule="atLeast"/>
        <w:jc w:val="center"/>
      </w:pPr>
      <w:r>
        <w:t>Bills become effective January 1, 2024 unless otherwise indicated.</w:t>
      </w:r>
    </w:p>
    <w:p w14:paraId="470CC539" w14:textId="2BF747A4" w:rsidR="006F7574" w:rsidRPr="00F20451" w:rsidRDefault="006F7574" w:rsidP="006F7574">
      <w:pPr>
        <w:autoSpaceDE w:val="0"/>
        <w:autoSpaceDN w:val="0"/>
        <w:adjustRightInd w:val="0"/>
        <w:spacing w:after="0" w:line="240" w:lineRule="auto"/>
        <w:rPr>
          <w:rFonts w:eastAsia="Times New Roman" w:cstheme="minorHAnsi"/>
          <w:sz w:val="24"/>
          <w:szCs w:val="24"/>
        </w:rPr>
      </w:pPr>
      <w:r w:rsidRPr="0042140A">
        <w:rPr>
          <w:rFonts w:ascii="Century Schoolbook" w:hAnsi="Century Schoolbook"/>
          <w:b/>
          <w:bCs/>
          <w:iCs/>
        </w:rPr>
        <w:t>_________________________________________________________________________________</w:t>
      </w:r>
    </w:p>
    <w:p w14:paraId="71075094" w14:textId="77777777" w:rsidR="005B4711" w:rsidRPr="00193883" w:rsidRDefault="005B4711" w:rsidP="001C0FC0">
      <w:pPr>
        <w:autoSpaceDE w:val="0"/>
        <w:autoSpaceDN w:val="0"/>
        <w:adjustRightInd w:val="0"/>
        <w:spacing w:after="0" w:line="240" w:lineRule="auto"/>
        <w:rPr>
          <w:rFonts w:cstheme="minorHAnsi"/>
          <w:color w:val="232424"/>
          <w:sz w:val="24"/>
          <w:szCs w:val="24"/>
        </w:rPr>
      </w:pPr>
    </w:p>
    <w:p w14:paraId="64DF3585" w14:textId="39198D0B" w:rsidR="00232CB7" w:rsidRPr="00816F87" w:rsidRDefault="00000000" w:rsidP="009C6705">
      <w:pPr>
        <w:autoSpaceDE w:val="0"/>
        <w:autoSpaceDN w:val="0"/>
        <w:adjustRightInd w:val="0"/>
        <w:spacing w:after="0"/>
        <w:rPr>
          <w:rFonts w:cstheme="minorHAnsi"/>
          <w:sz w:val="24"/>
          <w:szCs w:val="24"/>
        </w:rPr>
      </w:pPr>
      <w:hyperlink r:id="rId12" w:history="1">
        <w:r w:rsidR="00232CB7" w:rsidRPr="00E35B82">
          <w:rPr>
            <w:rStyle w:val="Hyperlink"/>
            <w:rFonts w:cstheme="minorHAnsi"/>
            <w:b/>
            <w:bCs/>
            <w:sz w:val="24"/>
            <w:szCs w:val="24"/>
          </w:rPr>
          <w:t>AB 336</w:t>
        </w:r>
      </w:hyperlink>
      <w:r w:rsidR="00232CB7">
        <w:t xml:space="preserve"> - </w:t>
      </w:r>
      <w:r w:rsidR="00232CB7" w:rsidRPr="00DE1CFA">
        <w:rPr>
          <w:rFonts w:cstheme="minorHAnsi"/>
          <w:b/>
          <w:bCs/>
          <w:color w:val="232424"/>
          <w:sz w:val="24"/>
          <w:szCs w:val="24"/>
        </w:rPr>
        <w:t>Workers' Compensation</w:t>
      </w:r>
      <w:r w:rsidR="00887B9D">
        <w:rPr>
          <w:rFonts w:cstheme="minorHAnsi"/>
          <w:b/>
          <w:bCs/>
          <w:color w:val="232424"/>
          <w:sz w:val="24"/>
          <w:szCs w:val="24"/>
        </w:rPr>
        <w:t xml:space="preserve">: </w:t>
      </w:r>
      <w:r w:rsidR="001A2E8E">
        <w:rPr>
          <w:rFonts w:cstheme="minorHAnsi"/>
          <w:b/>
          <w:bCs/>
          <w:color w:val="232424"/>
          <w:sz w:val="24"/>
          <w:szCs w:val="24"/>
        </w:rPr>
        <w:t xml:space="preserve">Mandatory Disclosure of </w:t>
      </w:r>
      <w:r w:rsidR="00BE319F">
        <w:rPr>
          <w:rFonts w:cstheme="minorHAnsi"/>
          <w:b/>
          <w:bCs/>
          <w:color w:val="232424"/>
          <w:sz w:val="24"/>
          <w:szCs w:val="24"/>
        </w:rPr>
        <w:t xml:space="preserve">Class Codes to CSLB – </w:t>
      </w:r>
      <w:r w:rsidR="00570D99" w:rsidRPr="006378EA">
        <w:rPr>
          <w:rFonts w:cstheme="minorHAnsi"/>
          <w:b/>
          <w:bCs/>
          <w:i/>
          <w:iCs/>
          <w:color w:val="0000FF"/>
          <w:sz w:val="24"/>
          <w:szCs w:val="24"/>
          <w:highlight w:val="yellow"/>
        </w:rPr>
        <w:t>Signed by the governor</w:t>
      </w:r>
      <w:r w:rsidR="00570D99" w:rsidRPr="00816F87">
        <w:rPr>
          <w:rFonts w:cstheme="minorHAnsi"/>
          <w:sz w:val="24"/>
          <w:szCs w:val="24"/>
        </w:rPr>
        <w:t>.</w:t>
      </w:r>
      <w:r w:rsidR="00570D99">
        <w:rPr>
          <w:rFonts w:cstheme="minorHAnsi"/>
          <w:sz w:val="24"/>
          <w:szCs w:val="24"/>
        </w:rPr>
        <w:t xml:space="preserve"> </w:t>
      </w:r>
      <w:r w:rsidR="00BE319F" w:rsidRPr="00816F87">
        <w:rPr>
          <w:rFonts w:cstheme="minorHAnsi"/>
          <w:color w:val="232424"/>
          <w:sz w:val="24"/>
          <w:szCs w:val="24"/>
        </w:rPr>
        <w:t xml:space="preserve">Requires </w:t>
      </w:r>
      <w:r w:rsidR="00A37DE3" w:rsidRPr="00816F87">
        <w:rPr>
          <w:rFonts w:cstheme="minorHAnsi"/>
          <w:sz w:val="24"/>
          <w:szCs w:val="24"/>
        </w:rPr>
        <w:t xml:space="preserve">contractors to </w:t>
      </w:r>
      <w:r w:rsidR="00157741" w:rsidRPr="00816F87">
        <w:rPr>
          <w:rFonts w:cstheme="minorHAnsi"/>
          <w:sz w:val="24"/>
          <w:szCs w:val="24"/>
        </w:rPr>
        <w:t xml:space="preserve">provide their </w:t>
      </w:r>
      <w:r w:rsidR="001A2E8E" w:rsidRPr="00816F87">
        <w:rPr>
          <w:rFonts w:cstheme="minorHAnsi"/>
          <w:sz w:val="24"/>
          <w:szCs w:val="24"/>
        </w:rPr>
        <w:t>workers’ compensation</w:t>
      </w:r>
      <w:r w:rsidR="00157741" w:rsidRPr="00816F87">
        <w:rPr>
          <w:rFonts w:cstheme="minorHAnsi"/>
          <w:sz w:val="24"/>
          <w:szCs w:val="24"/>
        </w:rPr>
        <w:t xml:space="preserve"> </w:t>
      </w:r>
      <w:r w:rsidR="004D320B" w:rsidRPr="00816F87">
        <w:rPr>
          <w:rFonts w:cstheme="minorHAnsi"/>
          <w:sz w:val="24"/>
          <w:szCs w:val="24"/>
        </w:rPr>
        <w:t>classification code</w:t>
      </w:r>
      <w:r w:rsidR="00F569D9" w:rsidRPr="00816F87">
        <w:rPr>
          <w:rFonts w:cstheme="minorHAnsi"/>
          <w:sz w:val="24"/>
          <w:szCs w:val="24"/>
        </w:rPr>
        <w:t>(</w:t>
      </w:r>
      <w:r w:rsidR="004D320B" w:rsidRPr="00816F87">
        <w:rPr>
          <w:rFonts w:cstheme="minorHAnsi"/>
          <w:sz w:val="24"/>
          <w:szCs w:val="24"/>
        </w:rPr>
        <w:t>s</w:t>
      </w:r>
      <w:r w:rsidR="00F569D9" w:rsidRPr="00816F87">
        <w:rPr>
          <w:rFonts w:cstheme="minorHAnsi"/>
          <w:sz w:val="24"/>
          <w:szCs w:val="24"/>
        </w:rPr>
        <w:t>)</w:t>
      </w:r>
      <w:r w:rsidR="004D320B" w:rsidRPr="00816F87">
        <w:rPr>
          <w:rFonts w:cstheme="minorHAnsi"/>
          <w:sz w:val="24"/>
          <w:szCs w:val="24"/>
        </w:rPr>
        <w:t xml:space="preserve"> </w:t>
      </w:r>
      <w:r w:rsidR="00157741" w:rsidRPr="00816F87">
        <w:rPr>
          <w:rFonts w:cstheme="minorHAnsi"/>
          <w:sz w:val="24"/>
          <w:szCs w:val="24"/>
        </w:rPr>
        <w:t>on the</w:t>
      </w:r>
      <w:r w:rsidR="0013249F">
        <w:rPr>
          <w:rFonts w:cstheme="minorHAnsi"/>
          <w:sz w:val="24"/>
          <w:szCs w:val="24"/>
        </w:rPr>
        <w:t>ir</w:t>
      </w:r>
      <w:r w:rsidR="00157741" w:rsidRPr="00816F87">
        <w:rPr>
          <w:rFonts w:cstheme="minorHAnsi"/>
          <w:sz w:val="24"/>
          <w:szCs w:val="24"/>
        </w:rPr>
        <w:t xml:space="preserve"> license</w:t>
      </w:r>
      <w:r w:rsidR="00816F87">
        <w:rPr>
          <w:rFonts w:cstheme="minorHAnsi"/>
          <w:sz w:val="24"/>
          <w:szCs w:val="24"/>
        </w:rPr>
        <w:t xml:space="preserve"> </w:t>
      </w:r>
      <w:r w:rsidR="00157741" w:rsidRPr="00816F87">
        <w:rPr>
          <w:rFonts w:cstheme="minorHAnsi"/>
          <w:sz w:val="24"/>
          <w:szCs w:val="24"/>
        </w:rPr>
        <w:t>renewal form</w:t>
      </w:r>
      <w:r w:rsidR="00AF6B69" w:rsidRPr="00816F87">
        <w:rPr>
          <w:rFonts w:cstheme="minorHAnsi"/>
          <w:sz w:val="24"/>
          <w:szCs w:val="24"/>
        </w:rPr>
        <w:t xml:space="preserve"> and </w:t>
      </w:r>
      <w:r w:rsidR="001A2E8E" w:rsidRPr="00816F87">
        <w:rPr>
          <w:rFonts w:cstheme="minorHAnsi"/>
          <w:sz w:val="24"/>
          <w:szCs w:val="24"/>
        </w:rPr>
        <w:t>prohibit</w:t>
      </w:r>
      <w:r w:rsidR="00AF6B69" w:rsidRPr="00816F87">
        <w:rPr>
          <w:rFonts w:cstheme="minorHAnsi"/>
          <w:sz w:val="24"/>
          <w:szCs w:val="24"/>
        </w:rPr>
        <w:t>s</w:t>
      </w:r>
      <w:r w:rsidR="001A2E8E" w:rsidRPr="00816F87">
        <w:rPr>
          <w:rFonts w:cstheme="minorHAnsi"/>
          <w:sz w:val="24"/>
          <w:szCs w:val="24"/>
        </w:rPr>
        <w:t xml:space="preserve"> renewal without</w:t>
      </w:r>
      <w:r w:rsidR="004D320B" w:rsidRPr="00816F87">
        <w:rPr>
          <w:rFonts w:cstheme="minorHAnsi"/>
          <w:sz w:val="24"/>
          <w:szCs w:val="24"/>
        </w:rPr>
        <w:t xml:space="preserve"> </w:t>
      </w:r>
      <w:r w:rsidR="004D7DC5" w:rsidRPr="00816F87">
        <w:rPr>
          <w:rFonts w:cstheme="minorHAnsi"/>
          <w:sz w:val="24"/>
          <w:szCs w:val="24"/>
        </w:rPr>
        <w:t>the class code(</w:t>
      </w:r>
      <w:r w:rsidR="00047B7A" w:rsidRPr="00816F87">
        <w:rPr>
          <w:rFonts w:cstheme="minorHAnsi"/>
          <w:sz w:val="24"/>
          <w:szCs w:val="24"/>
        </w:rPr>
        <w:t>s)</w:t>
      </w:r>
      <w:r w:rsidR="001A2E8E" w:rsidRPr="00816F87">
        <w:rPr>
          <w:rFonts w:cstheme="minorHAnsi"/>
          <w:sz w:val="24"/>
          <w:szCs w:val="24"/>
        </w:rPr>
        <w:t>.</w:t>
      </w:r>
      <w:r w:rsidR="00047B7A" w:rsidRPr="00816F87">
        <w:rPr>
          <w:rFonts w:cstheme="minorHAnsi"/>
          <w:sz w:val="24"/>
          <w:szCs w:val="24"/>
        </w:rPr>
        <w:t xml:space="preserve"> </w:t>
      </w:r>
      <w:r w:rsidR="004C7F69">
        <w:rPr>
          <w:rFonts w:cstheme="minorHAnsi"/>
          <w:sz w:val="24"/>
          <w:szCs w:val="24"/>
        </w:rPr>
        <w:t>E</w:t>
      </w:r>
      <w:r w:rsidR="00CB5514" w:rsidRPr="00816F87">
        <w:rPr>
          <w:rFonts w:cstheme="minorHAnsi"/>
          <w:sz w:val="24"/>
          <w:szCs w:val="24"/>
        </w:rPr>
        <w:t xml:space="preserve">ffective July 1, 2024. </w:t>
      </w:r>
    </w:p>
    <w:p w14:paraId="61261A7D" w14:textId="77777777" w:rsidR="00232CB7" w:rsidRDefault="00232CB7" w:rsidP="001C0FC0">
      <w:pPr>
        <w:autoSpaceDE w:val="0"/>
        <w:autoSpaceDN w:val="0"/>
        <w:adjustRightInd w:val="0"/>
        <w:spacing w:after="0" w:line="240" w:lineRule="auto"/>
      </w:pPr>
    </w:p>
    <w:p w14:paraId="4D83F0D4" w14:textId="77777777" w:rsidR="005D1CE0" w:rsidRDefault="00000000" w:rsidP="00D03EC6">
      <w:pPr>
        <w:autoSpaceDE w:val="0"/>
        <w:autoSpaceDN w:val="0"/>
        <w:adjustRightInd w:val="0"/>
        <w:spacing w:after="0"/>
        <w:rPr>
          <w:rFonts w:cstheme="minorHAnsi"/>
          <w:color w:val="333333"/>
          <w:sz w:val="24"/>
          <w:szCs w:val="24"/>
          <w:shd w:val="clear" w:color="auto" w:fill="FFFFFF"/>
        </w:rPr>
      </w:pPr>
      <w:hyperlink r:id="rId13" w:history="1">
        <w:r w:rsidR="001C0FC0" w:rsidRPr="00882660">
          <w:rPr>
            <w:rStyle w:val="Hyperlink"/>
            <w:rFonts w:cstheme="minorHAnsi"/>
            <w:b/>
            <w:bCs/>
            <w:sz w:val="24"/>
            <w:szCs w:val="24"/>
          </w:rPr>
          <w:t xml:space="preserve">AB </w:t>
        </w:r>
        <w:r w:rsidR="004101A5" w:rsidRPr="00882660">
          <w:rPr>
            <w:rStyle w:val="Hyperlink"/>
            <w:rFonts w:cstheme="minorHAnsi"/>
            <w:b/>
            <w:bCs/>
            <w:sz w:val="24"/>
            <w:szCs w:val="24"/>
          </w:rPr>
          <w:t>521</w:t>
        </w:r>
      </w:hyperlink>
      <w:r w:rsidR="004101A5" w:rsidRPr="00882660">
        <w:rPr>
          <w:rFonts w:cstheme="minorHAnsi"/>
          <w:b/>
          <w:bCs/>
          <w:color w:val="0000FF"/>
          <w:sz w:val="24"/>
          <w:szCs w:val="24"/>
        </w:rPr>
        <w:t xml:space="preserve"> </w:t>
      </w:r>
      <w:r w:rsidR="007467DE" w:rsidRPr="00882660">
        <w:rPr>
          <w:rFonts w:cstheme="minorHAnsi"/>
          <w:b/>
          <w:bCs/>
          <w:color w:val="232424"/>
          <w:sz w:val="24"/>
          <w:szCs w:val="24"/>
        </w:rPr>
        <w:t>–</w:t>
      </w:r>
      <w:r w:rsidR="004101A5" w:rsidRPr="00882660">
        <w:rPr>
          <w:rFonts w:cstheme="minorHAnsi"/>
          <w:b/>
          <w:bCs/>
          <w:color w:val="232424"/>
          <w:sz w:val="24"/>
          <w:szCs w:val="24"/>
        </w:rPr>
        <w:t xml:space="preserve"> </w:t>
      </w:r>
      <w:r w:rsidR="007467DE" w:rsidRPr="00882660">
        <w:rPr>
          <w:rFonts w:cstheme="minorHAnsi"/>
          <w:b/>
          <w:bCs/>
          <w:color w:val="232424"/>
          <w:sz w:val="24"/>
          <w:szCs w:val="24"/>
        </w:rPr>
        <w:t>Construction Jobsites</w:t>
      </w:r>
      <w:r w:rsidR="00887B9D">
        <w:rPr>
          <w:rFonts w:cstheme="minorHAnsi"/>
          <w:b/>
          <w:bCs/>
          <w:color w:val="232424"/>
          <w:sz w:val="24"/>
          <w:szCs w:val="24"/>
        </w:rPr>
        <w:t xml:space="preserve">: </w:t>
      </w:r>
      <w:r w:rsidR="007467DE" w:rsidRPr="00882660">
        <w:rPr>
          <w:rFonts w:cstheme="minorHAnsi"/>
          <w:b/>
          <w:bCs/>
          <w:color w:val="232424"/>
          <w:sz w:val="24"/>
          <w:szCs w:val="24"/>
        </w:rPr>
        <w:t xml:space="preserve">Restrooms </w:t>
      </w:r>
      <w:r w:rsidR="00403604">
        <w:rPr>
          <w:rFonts w:cstheme="minorHAnsi"/>
          <w:b/>
          <w:bCs/>
          <w:color w:val="232424"/>
          <w:sz w:val="24"/>
          <w:szCs w:val="24"/>
        </w:rPr>
        <w:t>–</w:t>
      </w:r>
      <w:r w:rsidR="007467DE" w:rsidRPr="00882660">
        <w:rPr>
          <w:rFonts w:cstheme="minorHAnsi"/>
          <w:b/>
          <w:bCs/>
          <w:color w:val="232424"/>
          <w:sz w:val="24"/>
          <w:szCs w:val="24"/>
        </w:rPr>
        <w:t xml:space="preserve"> </w:t>
      </w:r>
      <w:r w:rsidR="00570D99" w:rsidRPr="006378EA">
        <w:rPr>
          <w:rFonts w:cstheme="minorHAnsi"/>
          <w:b/>
          <w:bCs/>
          <w:i/>
          <w:iCs/>
          <w:color w:val="0000FF"/>
          <w:sz w:val="24"/>
          <w:szCs w:val="24"/>
          <w:highlight w:val="yellow"/>
        </w:rPr>
        <w:t>Signed by the governor</w:t>
      </w:r>
      <w:r w:rsidR="00570D99">
        <w:rPr>
          <w:rFonts w:cstheme="minorHAnsi"/>
          <w:b/>
          <w:bCs/>
          <w:i/>
          <w:iCs/>
          <w:sz w:val="24"/>
          <w:szCs w:val="24"/>
        </w:rPr>
        <w:t>.</w:t>
      </w:r>
      <w:r w:rsidR="00C24D3A">
        <w:rPr>
          <w:rFonts w:cstheme="minorHAnsi"/>
          <w:color w:val="333333"/>
          <w:sz w:val="24"/>
          <w:szCs w:val="24"/>
          <w:shd w:val="clear" w:color="auto" w:fill="FFFFFF"/>
        </w:rPr>
        <w:t xml:space="preserve"> </w:t>
      </w:r>
    </w:p>
    <w:p w14:paraId="43E569FE" w14:textId="721C94C3" w:rsidR="006C5806" w:rsidRDefault="00D05A85" w:rsidP="00D03EC6">
      <w:pPr>
        <w:autoSpaceDE w:val="0"/>
        <w:autoSpaceDN w:val="0"/>
        <w:adjustRightInd w:val="0"/>
        <w:spacing w:after="0"/>
        <w:rPr>
          <w:rFonts w:cstheme="minorHAnsi"/>
          <w:color w:val="333333"/>
          <w:sz w:val="24"/>
          <w:szCs w:val="24"/>
          <w:shd w:val="clear" w:color="auto" w:fill="FFFFFF"/>
        </w:rPr>
      </w:pPr>
      <w:r>
        <w:rPr>
          <w:rFonts w:cstheme="minorHAnsi"/>
          <w:color w:val="333333"/>
          <w:sz w:val="24"/>
          <w:szCs w:val="24"/>
          <w:shd w:val="clear" w:color="auto" w:fill="FFFFFF"/>
        </w:rPr>
        <w:t>Requires</w:t>
      </w:r>
      <w:r w:rsidR="00403604">
        <w:rPr>
          <w:rFonts w:cstheme="minorHAnsi"/>
          <w:color w:val="333333"/>
          <w:sz w:val="24"/>
          <w:szCs w:val="24"/>
          <w:shd w:val="clear" w:color="auto" w:fill="FFFFFF"/>
        </w:rPr>
        <w:t xml:space="preserve"> Cal/OSHA</w:t>
      </w:r>
      <w:r w:rsidR="009E5325" w:rsidRPr="00882660">
        <w:rPr>
          <w:rFonts w:cstheme="minorHAnsi"/>
          <w:color w:val="333333"/>
          <w:sz w:val="24"/>
          <w:szCs w:val="24"/>
          <w:shd w:val="clear" w:color="auto" w:fill="FFFFFF"/>
        </w:rPr>
        <w:t xml:space="preserve"> </w:t>
      </w:r>
      <w:r w:rsidR="006612CC">
        <w:rPr>
          <w:rFonts w:cstheme="minorHAnsi"/>
          <w:color w:val="333333"/>
          <w:sz w:val="24"/>
          <w:szCs w:val="24"/>
          <w:shd w:val="clear" w:color="auto" w:fill="FFFFFF"/>
        </w:rPr>
        <w:t xml:space="preserve">to </w:t>
      </w:r>
      <w:r w:rsidR="00E806D7">
        <w:rPr>
          <w:rFonts w:cstheme="minorHAnsi"/>
          <w:color w:val="333333"/>
          <w:sz w:val="24"/>
          <w:szCs w:val="24"/>
          <w:shd w:val="clear" w:color="auto" w:fill="FFFFFF"/>
        </w:rPr>
        <w:t>conside</w:t>
      </w:r>
      <w:r w:rsidR="006612CC">
        <w:rPr>
          <w:rFonts w:cstheme="minorHAnsi"/>
          <w:color w:val="333333"/>
          <w:sz w:val="24"/>
          <w:szCs w:val="24"/>
          <w:shd w:val="clear" w:color="auto" w:fill="FFFFFF"/>
        </w:rPr>
        <w:t>r</w:t>
      </w:r>
      <w:r w:rsidR="00F869D0">
        <w:rPr>
          <w:rFonts w:cstheme="minorHAnsi"/>
          <w:color w:val="333333"/>
          <w:sz w:val="24"/>
          <w:szCs w:val="24"/>
          <w:shd w:val="clear" w:color="auto" w:fill="FFFFFF"/>
        </w:rPr>
        <w:t xml:space="preserve"> r</w:t>
      </w:r>
      <w:r w:rsidR="006612CC">
        <w:rPr>
          <w:rFonts w:cstheme="minorHAnsi"/>
          <w:color w:val="333333"/>
          <w:sz w:val="24"/>
          <w:szCs w:val="24"/>
          <w:shd w:val="clear" w:color="auto" w:fill="FFFFFF"/>
        </w:rPr>
        <w:t>evis</w:t>
      </w:r>
      <w:r w:rsidR="00F869D0">
        <w:rPr>
          <w:rFonts w:cstheme="minorHAnsi"/>
          <w:color w:val="333333"/>
          <w:sz w:val="24"/>
          <w:szCs w:val="24"/>
          <w:shd w:val="clear" w:color="auto" w:fill="FFFFFF"/>
        </w:rPr>
        <w:t>ing</w:t>
      </w:r>
      <w:r w:rsidR="006612CC">
        <w:rPr>
          <w:rFonts w:cstheme="minorHAnsi"/>
          <w:color w:val="333333"/>
          <w:sz w:val="24"/>
          <w:szCs w:val="24"/>
          <w:shd w:val="clear" w:color="auto" w:fill="FFFFFF"/>
        </w:rPr>
        <w:t xml:space="preserve"> a </w:t>
      </w:r>
      <w:r w:rsidR="00806713" w:rsidRPr="00806713">
        <w:rPr>
          <w:rFonts w:cstheme="minorHAnsi"/>
          <w:i/>
          <w:iCs/>
          <w:color w:val="0000FF"/>
          <w:sz w:val="24"/>
          <w:szCs w:val="24"/>
          <w:shd w:val="clear" w:color="auto" w:fill="FFFFFF"/>
        </w:rPr>
        <w:t>construction</w:t>
      </w:r>
      <w:r w:rsidR="00806713">
        <w:rPr>
          <w:rFonts w:cstheme="minorHAnsi"/>
          <w:color w:val="333333"/>
          <w:sz w:val="24"/>
          <w:szCs w:val="24"/>
          <w:shd w:val="clear" w:color="auto" w:fill="FFFFFF"/>
        </w:rPr>
        <w:t xml:space="preserve"> jobsite restroom </w:t>
      </w:r>
      <w:r w:rsidR="006612CC">
        <w:rPr>
          <w:rFonts w:cstheme="minorHAnsi"/>
          <w:color w:val="333333"/>
          <w:sz w:val="24"/>
          <w:szCs w:val="24"/>
          <w:shd w:val="clear" w:color="auto" w:fill="FFFFFF"/>
        </w:rPr>
        <w:t xml:space="preserve">regulation </w:t>
      </w:r>
      <w:r w:rsidR="00CA2391" w:rsidRPr="00882660">
        <w:rPr>
          <w:rFonts w:cstheme="minorHAnsi"/>
          <w:color w:val="333333"/>
          <w:sz w:val="24"/>
          <w:szCs w:val="24"/>
          <w:shd w:val="clear" w:color="auto" w:fill="FFFFFF"/>
        </w:rPr>
        <w:t xml:space="preserve">to require at least one designated restroom </w:t>
      </w:r>
      <w:r w:rsidR="00341F93">
        <w:rPr>
          <w:rFonts w:cstheme="minorHAnsi"/>
          <w:color w:val="333333"/>
          <w:sz w:val="24"/>
          <w:szCs w:val="24"/>
          <w:shd w:val="clear" w:color="auto" w:fill="FFFFFF"/>
        </w:rPr>
        <w:t xml:space="preserve">for </w:t>
      </w:r>
      <w:r w:rsidR="0013785D">
        <w:rPr>
          <w:rFonts w:cstheme="minorHAnsi"/>
          <w:color w:val="333333"/>
          <w:sz w:val="24"/>
          <w:szCs w:val="24"/>
          <w:shd w:val="clear" w:color="auto" w:fill="FFFFFF"/>
        </w:rPr>
        <w:t>employees who self-identify as female or non-binary</w:t>
      </w:r>
      <w:r w:rsidR="000D7706">
        <w:rPr>
          <w:rFonts w:cstheme="minorHAnsi"/>
          <w:color w:val="333333"/>
          <w:sz w:val="24"/>
          <w:szCs w:val="24"/>
          <w:shd w:val="clear" w:color="auto" w:fill="FFFFFF"/>
        </w:rPr>
        <w:t xml:space="preserve"> </w:t>
      </w:r>
      <w:r w:rsidR="000030B5">
        <w:rPr>
          <w:rFonts w:cstheme="minorHAnsi"/>
          <w:color w:val="333333"/>
          <w:sz w:val="24"/>
          <w:szCs w:val="24"/>
          <w:shd w:val="clear" w:color="auto" w:fill="FFFFFF"/>
        </w:rPr>
        <w:t>by December 31, 2025</w:t>
      </w:r>
      <w:r w:rsidR="00CA2391" w:rsidRPr="00882660">
        <w:rPr>
          <w:rFonts w:cstheme="minorHAnsi"/>
          <w:color w:val="333333"/>
          <w:sz w:val="24"/>
          <w:szCs w:val="24"/>
          <w:shd w:val="clear" w:color="auto" w:fill="FFFFFF"/>
        </w:rPr>
        <w:t xml:space="preserve">. </w:t>
      </w:r>
    </w:p>
    <w:p w14:paraId="58DCB6B6" w14:textId="77777777" w:rsidR="00A04B1A" w:rsidRDefault="00A04B1A" w:rsidP="001C0FC0">
      <w:pPr>
        <w:autoSpaceDE w:val="0"/>
        <w:autoSpaceDN w:val="0"/>
        <w:adjustRightInd w:val="0"/>
        <w:spacing w:after="0" w:line="240" w:lineRule="auto"/>
        <w:rPr>
          <w:rFonts w:ascii="Arial-BoldMT" w:hAnsi="Arial-BoldMT" w:cs="Arial-BoldMT"/>
          <w:b/>
          <w:bCs/>
          <w:color w:val="0000FF"/>
        </w:rPr>
      </w:pPr>
    </w:p>
    <w:p w14:paraId="5F7AEB0F" w14:textId="172AE26B" w:rsidR="00220FB4" w:rsidRDefault="00000000" w:rsidP="005D1CE0">
      <w:pPr>
        <w:shd w:val="clear" w:color="auto" w:fill="FFFFFF"/>
        <w:spacing w:after="0"/>
        <w:jc w:val="both"/>
        <w:textAlignment w:val="baseline"/>
        <w:rPr>
          <w:rFonts w:cstheme="minorHAnsi"/>
          <w:sz w:val="24"/>
          <w:szCs w:val="24"/>
        </w:rPr>
      </w:pPr>
      <w:hyperlink r:id="rId14" w:history="1">
        <w:r w:rsidR="00374690" w:rsidRPr="00374690">
          <w:rPr>
            <w:rStyle w:val="Hyperlink"/>
            <w:rFonts w:cstheme="minorHAnsi"/>
            <w:b/>
            <w:bCs/>
            <w:sz w:val="24"/>
            <w:szCs w:val="24"/>
          </w:rPr>
          <w:t>AB</w:t>
        </w:r>
        <w:r w:rsidR="000A4861">
          <w:rPr>
            <w:rStyle w:val="Hyperlink"/>
            <w:rFonts w:cstheme="minorHAnsi"/>
            <w:b/>
            <w:bCs/>
            <w:sz w:val="24"/>
            <w:szCs w:val="24"/>
          </w:rPr>
          <w:t xml:space="preserve"> </w:t>
        </w:r>
        <w:r w:rsidR="00374690" w:rsidRPr="00374690">
          <w:rPr>
            <w:rStyle w:val="Hyperlink"/>
            <w:rFonts w:cstheme="minorHAnsi"/>
            <w:b/>
            <w:bCs/>
            <w:sz w:val="24"/>
            <w:szCs w:val="24"/>
          </w:rPr>
          <w:t>1121</w:t>
        </w:r>
      </w:hyperlink>
      <w:r w:rsidR="00374690">
        <w:t xml:space="preserve"> </w:t>
      </w:r>
      <w:r w:rsidR="007E674B">
        <w:t>–</w:t>
      </w:r>
      <w:r w:rsidR="00374690">
        <w:t xml:space="preserve"> </w:t>
      </w:r>
      <w:r w:rsidR="007E674B">
        <w:rPr>
          <w:rFonts w:cstheme="minorHAnsi"/>
          <w:b/>
          <w:bCs/>
          <w:color w:val="232424"/>
          <w:sz w:val="24"/>
          <w:szCs w:val="24"/>
        </w:rPr>
        <w:t>Public Works: Ineligibility List</w:t>
      </w:r>
      <w:r w:rsidR="00374690">
        <w:rPr>
          <w:rFonts w:cstheme="minorHAnsi"/>
          <w:b/>
          <w:bCs/>
          <w:color w:val="232424"/>
          <w:sz w:val="24"/>
          <w:szCs w:val="24"/>
        </w:rPr>
        <w:t xml:space="preserve"> – </w:t>
      </w:r>
      <w:r w:rsidR="00C24D3A" w:rsidRPr="006378EA">
        <w:rPr>
          <w:rFonts w:cstheme="minorHAnsi"/>
          <w:b/>
          <w:bCs/>
          <w:i/>
          <w:iCs/>
          <w:color w:val="0000FF"/>
          <w:sz w:val="24"/>
          <w:szCs w:val="24"/>
          <w:highlight w:val="yellow"/>
        </w:rPr>
        <w:t>Signed by the governor</w:t>
      </w:r>
      <w:r w:rsidR="00C24D3A" w:rsidRPr="00816F87">
        <w:rPr>
          <w:rFonts w:cstheme="minorHAnsi"/>
          <w:sz w:val="24"/>
          <w:szCs w:val="24"/>
        </w:rPr>
        <w:t>.</w:t>
      </w:r>
    </w:p>
    <w:p w14:paraId="4204A0E9" w14:textId="4814C29D" w:rsidR="00CC35F8" w:rsidRPr="00220FB4" w:rsidRDefault="00CC35F8" w:rsidP="005D1CE0">
      <w:pPr>
        <w:shd w:val="clear" w:color="auto" w:fill="FFFFFF"/>
        <w:spacing w:after="0"/>
        <w:jc w:val="both"/>
        <w:textAlignment w:val="baseline"/>
        <w:rPr>
          <w:rFonts w:cstheme="minorHAnsi"/>
          <w:sz w:val="24"/>
          <w:szCs w:val="24"/>
        </w:rPr>
      </w:pPr>
      <w:r w:rsidRPr="00CC35F8">
        <w:rPr>
          <w:rFonts w:eastAsia="Times New Roman" w:cstheme="minorHAnsi"/>
          <w:color w:val="333333"/>
          <w:sz w:val="24"/>
          <w:szCs w:val="24"/>
        </w:rPr>
        <w:t>Existing law generally requires a contractor or subcontractor to be registered with the Department of Industrial Relations to be qualified to bid on, be listed in a bid proposal, or engage in the performance of any public works contract. Existing law requires a contractor or subcontractor to meet specific conditions to qualify for this registration. Existing law requires the Department of Industrial Relations to maintain on its internet website a list of contractors that are currently registered to perform public work.</w:t>
      </w:r>
    </w:p>
    <w:p w14:paraId="76101A4E" w14:textId="30EFE1FF" w:rsidR="00374690" w:rsidRDefault="00CC35F8" w:rsidP="001C0B87">
      <w:pPr>
        <w:shd w:val="clear" w:color="auto" w:fill="FFFFFF"/>
        <w:spacing w:after="0"/>
        <w:jc w:val="both"/>
        <w:textAlignment w:val="baseline"/>
        <w:rPr>
          <w:rFonts w:eastAsia="Times New Roman" w:cstheme="minorHAnsi"/>
          <w:color w:val="333333"/>
          <w:sz w:val="24"/>
          <w:szCs w:val="24"/>
        </w:rPr>
      </w:pPr>
      <w:r w:rsidRPr="00CC35F8">
        <w:rPr>
          <w:rFonts w:eastAsia="Times New Roman" w:cstheme="minorHAnsi"/>
          <w:color w:val="333333"/>
          <w:sz w:val="24"/>
          <w:szCs w:val="24"/>
        </w:rPr>
        <w:t>This bill would require awarding authorities to annually submit to the Department of Industrial Relations’ electronic project registration database a list of ineligible contractors, as specified, pursuant to local debarment or suspension processes. This bill would require the department to make the list available to the public through the electronic database.</w:t>
      </w:r>
      <w:r w:rsidR="001C0B87">
        <w:rPr>
          <w:rFonts w:eastAsia="Times New Roman" w:cstheme="minorHAnsi"/>
          <w:color w:val="333333"/>
          <w:sz w:val="24"/>
          <w:szCs w:val="24"/>
        </w:rPr>
        <w:t xml:space="preserve"> </w:t>
      </w:r>
    </w:p>
    <w:p w14:paraId="72A50CA0" w14:textId="77777777" w:rsidR="00A41D96" w:rsidRPr="001C0B87" w:rsidRDefault="00A41D96" w:rsidP="001C0B87">
      <w:pPr>
        <w:shd w:val="clear" w:color="auto" w:fill="FFFFFF"/>
        <w:spacing w:after="0"/>
        <w:jc w:val="both"/>
        <w:textAlignment w:val="baseline"/>
        <w:rPr>
          <w:rFonts w:eastAsia="Times New Roman" w:cstheme="minorHAnsi"/>
          <w:color w:val="333333"/>
          <w:sz w:val="24"/>
          <w:szCs w:val="24"/>
        </w:rPr>
      </w:pPr>
    </w:p>
    <w:p w14:paraId="1C229739" w14:textId="77777777" w:rsidR="00374690" w:rsidRDefault="00374690" w:rsidP="001C0FC0">
      <w:pPr>
        <w:autoSpaceDE w:val="0"/>
        <w:autoSpaceDN w:val="0"/>
        <w:adjustRightInd w:val="0"/>
        <w:spacing w:after="0" w:line="240" w:lineRule="auto"/>
        <w:rPr>
          <w:rFonts w:ascii="Arial-BoldMT" w:hAnsi="Arial-BoldMT" w:cs="Arial-BoldMT"/>
          <w:b/>
          <w:bCs/>
          <w:color w:val="0000FF"/>
        </w:rPr>
      </w:pPr>
    </w:p>
    <w:p w14:paraId="2E56E381" w14:textId="77777777" w:rsidR="00220FB4" w:rsidRDefault="00000000" w:rsidP="00F463EA">
      <w:pPr>
        <w:autoSpaceDE w:val="0"/>
        <w:autoSpaceDN w:val="0"/>
        <w:adjustRightInd w:val="0"/>
        <w:spacing w:after="0"/>
        <w:rPr>
          <w:rFonts w:cstheme="minorHAnsi"/>
          <w:sz w:val="24"/>
          <w:szCs w:val="24"/>
        </w:rPr>
      </w:pPr>
      <w:hyperlink r:id="rId15" w:history="1">
        <w:r w:rsidR="000A1E88" w:rsidRPr="00374690">
          <w:rPr>
            <w:rStyle w:val="Hyperlink"/>
            <w:rFonts w:cstheme="minorHAnsi"/>
            <w:b/>
            <w:bCs/>
            <w:sz w:val="24"/>
            <w:szCs w:val="24"/>
          </w:rPr>
          <w:t>AB 1</w:t>
        </w:r>
        <w:r w:rsidR="00C07B5A">
          <w:rPr>
            <w:rStyle w:val="Hyperlink"/>
            <w:rFonts w:cstheme="minorHAnsi"/>
            <w:b/>
            <w:bCs/>
            <w:sz w:val="24"/>
            <w:szCs w:val="24"/>
          </w:rPr>
          <w:t>433</w:t>
        </w:r>
      </w:hyperlink>
      <w:r w:rsidR="000A1E88">
        <w:t xml:space="preserve"> – </w:t>
      </w:r>
      <w:r w:rsidR="000A1E88">
        <w:rPr>
          <w:rFonts w:cstheme="minorHAnsi"/>
          <w:b/>
          <w:bCs/>
          <w:color w:val="232424"/>
          <w:sz w:val="24"/>
          <w:szCs w:val="24"/>
        </w:rPr>
        <w:t xml:space="preserve">Public </w:t>
      </w:r>
      <w:r w:rsidR="00432D14">
        <w:rPr>
          <w:rFonts w:cstheme="minorHAnsi"/>
          <w:b/>
          <w:bCs/>
          <w:color w:val="232424"/>
          <w:sz w:val="24"/>
          <w:szCs w:val="24"/>
        </w:rPr>
        <w:t>Contracts</w:t>
      </w:r>
      <w:r w:rsidR="000A1E88">
        <w:rPr>
          <w:rFonts w:cstheme="minorHAnsi"/>
          <w:b/>
          <w:bCs/>
          <w:color w:val="232424"/>
          <w:sz w:val="24"/>
          <w:szCs w:val="24"/>
        </w:rPr>
        <w:t xml:space="preserve">: </w:t>
      </w:r>
      <w:r w:rsidR="00432D14">
        <w:rPr>
          <w:rFonts w:cstheme="minorHAnsi"/>
          <w:b/>
          <w:bCs/>
          <w:color w:val="232424"/>
          <w:sz w:val="24"/>
          <w:szCs w:val="24"/>
        </w:rPr>
        <w:t>School Facility Projects</w:t>
      </w:r>
      <w:r w:rsidR="000A1E88">
        <w:rPr>
          <w:rFonts w:cstheme="minorHAnsi"/>
          <w:b/>
          <w:bCs/>
          <w:color w:val="232424"/>
          <w:sz w:val="24"/>
          <w:szCs w:val="24"/>
        </w:rPr>
        <w:t xml:space="preserve"> –</w:t>
      </w:r>
      <w:r w:rsidR="00432D14">
        <w:rPr>
          <w:rFonts w:ascii="Arial-BoldMT" w:hAnsi="Arial-BoldMT" w:cs="Arial-BoldMT"/>
          <w:b/>
          <w:bCs/>
          <w:color w:val="0000FF"/>
        </w:rPr>
        <w:t xml:space="preserve"> </w:t>
      </w:r>
      <w:r w:rsidR="00C24D3A" w:rsidRPr="006378EA">
        <w:rPr>
          <w:rFonts w:cstheme="minorHAnsi"/>
          <w:b/>
          <w:bCs/>
          <w:i/>
          <w:iCs/>
          <w:color w:val="0000FF"/>
          <w:sz w:val="24"/>
          <w:szCs w:val="24"/>
          <w:highlight w:val="yellow"/>
        </w:rPr>
        <w:t>Signed by the governor</w:t>
      </w:r>
      <w:r w:rsidR="00C24D3A" w:rsidRPr="00816F87">
        <w:rPr>
          <w:rFonts w:cstheme="minorHAnsi"/>
          <w:sz w:val="24"/>
          <w:szCs w:val="24"/>
        </w:rPr>
        <w:t>.</w:t>
      </w:r>
      <w:r w:rsidR="00C24D3A">
        <w:rPr>
          <w:rFonts w:cstheme="minorHAnsi"/>
          <w:sz w:val="24"/>
          <w:szCs w:val="24"/>
        </w:rPr>
        <w:t xml:space="preserve"> </w:t>
      </w:r>
    </w:p>
    <w:p w14:paraId="7602E4C8" w14:textId="1A2C3E18" w:rsidR="00F463EA" w:rsidRPr="00816F87" w:rsidRDefault="000E1838" w:rsidP="00F463EA">
      <w:pPr>
        <w:autoSpaceDE w:val="0"/>
        <w:autoSpaceDN w:val="0"/>
        <w:adjustRightInd w:val="0"/>
        <w:spacing w:after="0"/>
        <w:rPr>
          <w:rFonts w:cstheme="minorHAnsi"/>
          <w:sz w:val="24"/>
          <w:szCs w:val="24"/>
        </w:rPr>
      </w:pPr>
      <w:r w:rsidRPr="00432D14">
        <w:rPr>
          <w:color w:val="000000"/>
          <w:sz w:val="24"/>
          <w:szCs w:val="24"/>
        </w:rPr>
        <w:t>Expands the requirement of general contractors and specified subcontractors to complete and submit a prequalification questionnaire and financial statement prior to bidding on school construction projects to include projects using state General Fund resources.</w:t>
      </w:r>
      <w:r w:rsidR="00F463EA">
        <w:rPr>
          <w:color w:val="000000"/>
          <w:sz w:val="24"/>
          <w:szCs w:val="24"/>
        </w:rPr>
        <w:t xml:space="preserve"> </w:t>
      </w:r>
    </w:p>
    <w:p w14:paraId="2A1D74EA" w14:textId="680FCA29" w:rsidR="000E1838" w:rsidRPr="00432D14" w:rsidRDefault="000E1838" w:rsidP="00432D14">
      <w:pPr>
        <w:autoSpaceDE w:val="0"/>
        <w:autoSpaceDN w:val="0"/>
        <w:adjustRightInd w:val="0"/>
        <w:spacing w:after="0"/>
        <w:rPr>
          <w:rFonts w:ascii="Arial-BoldMT" w:hAnsi="Arial-BoldMT" w:cs="Arial-BoldMT"/>
          <w:b/>
          <w:bCs/>
          <w:color w:val="0000FF"/>
          <w:sz w:val="24"/>
          <w:szCs w:val="24"/>
        </w:rPr>
      </w:pPr>
    </w:p>
    <w:p w14:paraId="45595627" w14:textId="77777777" w:rsidR="000E1838" w:rsidRDefault="000E1838" w:rsidP="001C0FC0">
      <w:pPr>
        <w:autoSpaceDE w:val="0"/>
        <w:autoSpaceDN w:val="0"/>
        <w:adjustRightInd w:val="0"/>
        <w:spacing w:after="0" w:line="240" w:lineRule="auto"/>
        <w:rPr>
          <w:rFonts w:ascii="Arial-BoldMT" w:hAnsi="Arial-BoldMT" w:cs="Arial-BoldMT"/>
          <w:b/>
          <w:bCs/>
          <w:color w:val="0000FF"/>
        </w:rPr>
      </w:pPr>
    </w:p>
    <w:p w14:paraId="528A2EA4" w14:textId="77777777" w:rsidR="00220FB4" w:rsidRDefault="00000000" w:rsidP="00C4087C">
      <w:pPr>
        <w:spacing w:after="0"/>
        <w:rPr>
          <w:rFonts w:cstheme="minorHAnsi"/>
          <w:b/>
          <w:bCs/>
          <w:i/>
          <w:iCs/>
          <w:sz w:val="24"/>
          <w:szCs w:val="24"/>
        </w:rPr>
      </w:pPr>
      <w:hyperlink r:id="rId16" w:history="1">
        <w:r w:rsidR="002C0671" w:rsidRPr="00B015E3">
          <w:rPr>
            <w:rStyle w:val="Hyperlink"/>
            <w:rFonts w:ascii="Arial-BoldMT" w:hAnsi="Arial-BoldMT" w:cs="Arial-BoldMT"/>
            <w:b/>
            <w:bCs/>
          </w:rPr>
          <w:t>SB 553</w:t>
        </w:r>
      </w:hyperlink>
      <w:r w:rsidR="002C0671">
        <w:rPr>
          <w:rFonts w:ascii="Arial-BoldMT" w:hAnsi="Arial-BoldMT" w:cs="Arial-BoldMT"/>
          <w:b/>
          <w:bCs/>
          <w:color w:val="0000FF"/>
        </w:rPr>
        <w:t xml:space="preserve"> </w:t>
      </w:r>
      <w:r w:rsidR="00B015E3">
        <w:rPr>
          <w:rFonts w:ascii="Arial-BoldMT" w:hAnsi="Arial-BoldMT" w:cs="Arial-BoldMT"/>
          <w:b/>
          <w:bCs/>
          <w:color w:val="0000FF"/>
        </w:rPr>
        <w:t>–</w:t>
      </w:r>
      <w:r w:rsidR="002C0671">
        <w:rPr>
          <w:rFonts w:ascii="Arial-BoldMT" w:hAnsi="Arial-BoldMT" w:cs="Arial-BoldMT"/>
          <w:b/>
          <w:bCs/>
          <w:color w:val="0000FF"/>
        </w:rPr>
        <w:t xml:space="preserve"> </w:t>
      </w:r>
      <w:r w:rsidR="00B015E3" w:rsidRPr="00B015E3">
        <w:rPr>
          <w:rFonts w:cstheme="minorHAnsi"/>
          <w:b/>
          <w:bCs/>
          <w:color w:val="232424"/>
          <w:sz w:val="24"/>
          <w:szCs w:val="24"/>
        </w:rPr>
        <w:t>Occupational Safety: Workplace Violence</w:t>
      </w:r>
      <w:r w:rsidR="00B466E2">
        <w:rPr>
          <w:rFonts w:cstheme="minorHAnsi"/>
          <w:b/>
          <w:bCs/>
          <w:color w:val="232424"/>
          <w:sz w:val="24"/>
          <w:szCs w:val="24"/>
        </w:rPr>
        <w:t xml:space="preserve"> - </w:t>
      </w:r>
      <w:r w:rsidR="00A872A0" w:rsidRPr="006378EA">
        <w:rPr>
          <w:rFonts w:cstheme="minorHAnsi"/>
          <w:b/>
          <w:bCs/>
          <w:i/>
          <w:iCs/>
          <w:color w:val="0000FF"/>
          <w:sz w:val="24"/>
          <w:szCs w:val="24"/>
          <w:highlight w:val="yellow"/>
        </w:rPr>
        <w:t>Signed by the governor</w:t>
      </w:r>
      <w:r w:rsidR="00A872A0">
        <w:rPr>
          <w:rFonts w:cstheme="minorHAnsi"/>
          <w:b/>
          <w:bCs/>
          <w:i/>
          <w:iCs/>
          <w:sz w:val="24"/>
          <w:szCs w:val="24"/>
        </w:rPr>
        <w:t xml:space="preserve">. </w:t>
      </w:r>
    </w:p>
    <w:p w14:paraId="78DE5DBB" w14:textId="6FA38DEB" w:rsidR="00C4087C" w:rsidRDefault="00201753" w:rsidP="00C4087C">
      <w:pPr>
        <w:spacing w:after="0"/>
        <w:rPr>
          <w:color w:val="333333"/>
          <w:sz w:val="24"/>
          <w:szCs w:val="24"/>
          <w:shd w:val="clear" w:color="auto" w:fill="FFFFFF"/>
        </w:rPr>
      </w:pPr>
      <w:r w:rsidRPr="00201753">
        <w:rPr>
          <w:rFonts w:cstheme="minorHAnsi"/>
          <w:color w:val="000000"/>
          <w:sz w:val="24"/>
          <w:szCs w:val="24"/>
        </w:rPr>
        <w:t>Requires employers to establish, implement and maintain an effective workplace violence prevention plan (WVPP) that includes, among other elements, requirements to maintain incident logs, provide specified trainings, and conduct periodic reviews of the plan. </w:t>
      </w:r>
      <w:r w:rsidR="00C4087C" w:rsidRPr="00377A92">
        <w:rPr>
          <w:b/>
          <w:bCs/>
          <w:color w:val="333333"/>
          <w:sz w:val="24"/>
          <w:szCs w:val="24"/>
          <w:shd w:val="clear" w:color="auto" w:fill="FFFFFF"/>
        </w:rPr>
        <w:t>Th</w:t>
      </w:r>
      <w:r w:rsidR="00440E99" w:rsidRPr="00377A92">
        <w:rPr>
          <w:b/>
          <w:bCs/>
          <w:color w:val="333333"/>
          <w:sz w:val="24"/>
          <w:szCs w:val="24"/>
          <w:shd w:val="clear" w:color="auto" w:fill="FFFFFF"/>
        </w:rPr>
        <w:t>e WVPP requirement</w:t>
      </w:r>
      <w:r w:rsidR="00C4087C" w:rsidRPr="00377A92">
        <w:rPr>
          <w:b/>
          <w:bCs/>
          <w:color w:val="333333"/>
          <w:sz w:val="24"/>
          <w:szCs w:val="24"/>
          <w:shd w:val="clear" w:color="auto" w:fill="FFFFFF"/>
        </w:rPr>
        <w:t xml:space="preserve"> </w:t>
      </w:r>
      <w:r w:rsidR="00377A92">
        <w:rPr>
          <w:b/>
          <w:bCs/>
          <w:color w:val="333333"/>
          <w:sz w:val="24"/>
          <w:szCs w:val="24"/>
          <w:shd w:val="clear" w:color="auto" w:fill="FFFFFF"/>
        </w:rPr>
        <w:t>is</w:t>
      </w:r>
      <w:r w:rsidR="00C4087C" w:rsidRPr="00377A92">
        <w:rPr>
          <w:b/>
          <w:bCs/>
          <w:color w:val="333333"/>
          <w:sz w:val="24"/>
          <w:szCs w:val="24"/>
          <w:shd w:val="clear" w:color="auto" w:fill="FFFFFF"/>
        </w:rPr>
        <w:t xml:space="preserve"> effective July 1, 2024</w:t>
      </w:r>
      <w:r w:rsidR="00C4087C">
        <w:rPr>
          <w:color w:val="333333"/>
          <w:sz w:val="24"/>
          <w:szCs w:val="24"/>
          <w:shd w:val="clear" w:color="auto" w:fill="FFFFFF"/>
        </w:rPr>
        <w:t>.</w:t>
      </w:r>
    </w:p>
    <w:p w14:paraId="5E52BBA2" w14:textId="70886E19" w:rsidR="003A42C6" w:rsidRDefault="008569B9" w:rsidP="00C4087C">
      <w:pPr>
        <w:spacing w:after="0"/>
        <w:rPr>
          <w:color w:val="333333"/>
          <w:sz w:val="24"/>
          <w:szCs w:val="24"/>
          <w:shd w:val="clear" w:color="auto" w:fill="FFFFFF"/>
        </w:rPr>
      </w:pPr>
      <w:r w:rsidRPr="00200EAD">
        <w:rPr>
          <w:noProof/>
          <w:color w:val="333333"/>
          <w:sz w:val="24"/>
          <w:szCs w:val="24"/>
          <w:shd w:val="clear" w:color="auto" w:fill="FFFFFF"/>
        </w:rPr>
        <mc:AlternateContent>
          <mc:Choice Requires="wps">
            <w:drawing>
              <wp:anchor distT="45720" distB="45720" distL="114300" distR="114300" simplePos="0" relativeHeight="251658241" behindDoc="0" locked="0" layoutInCell="1" allowOverlap="1" wp14:anchorId="531EF6FC" wp14:editId="12F7D242">
                <wp:simplePos x="0" y="0"/>
                <wp:positionH relativeFrom="column">
                  <wp:posOffset>464820</wp:posOffset>
                </wp:positionH>
                <wp:positionV relativeFrom="paragraph">
                  <wp:posOffset>51435</wp:posOffset>
                </wp:positionV>
                <wp:extent cx="5356860" cy="472440"/>
                <wp:effectExtent l="0" t="0" r="15240" b="22860"/>
                <wp:wrapSquare wrapText="bothSides"/>
                <wp:docPr id="1959964408" name="Text Box 1959964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472440"/>
                        </a:xfrm>
                        <a:prstGeom prst="rect">
                          <a:avLst/>
                        </a:prstGeom>
                        <a:solidFill>
                          <a:srgbClr val="FFFFFF"/>
                        </a:solidFill>
                        <a:ln w="9525" cmpd="thickThin">
                          <a:solidFill>
                            <a:schemeClr val="accent1">
                              <a:lumMod val="75000"/>
                            </a:schemeClr>
                          </a:solidFill>
                          <a:miter lim="800000"/>
                          <a:headEnd/>
                          <a:tailEnd/>
                        </a:ln>
                      </wps:spPr>
                      <wps:txbx>
                        <w:txbxContent>
                          <w:p w14:paraId="3A97185D" w14:textId="3EC7BCB2" w:rsidR="00200EAD" w:rsidRDefault="001B7928">
                            <w:r>
                              <w:t xml:space="preserve">MCAC members </w:t>
                            </w:r>
                            <w:r w:rsidR="006D59A9">
                              <w:t>–</w:t>
                            </w:r>
                            <w:r w:rsidR="008A6AB8">
                              <w:t xml:space="preserve"> </w:t>
                            </w:r>
                            <w:r w:rsidR="00424DAB">
                              <w:t>Access</w:t>
                            </w:r>
                            <w:r w:rsidR="006D59A9">
                              <w:t xml:space="preserve"> your free</w:t>
                            </w:r>
                            <w:r>
                              <w:t xml:space="preserve"> </w:t>
                            </w:r>
                            <w:r w:rsidR="00112A26">
                              <w:t xml:space="preserve">customizable </w:t>
                            </w:r>
                            <w:r w:rsidR="0013352B">
                              <w:t xml:space="preserve">Workplace Violence Prevention Plan templates </w:t>
                            </w:r>
                            <w:r w:rsidR="006D59A9">
                              <w:t xml:space="preserve">from the </w:t>
                            </w:r>
                            <w:hyperlink r:id="rId17" w:history="1">
                              <w:r w:rsidR="006D59A9" w:rsidRPr="00362D28">
                                <w:rPr>
                                  <w:rStyle w:val="Hyperlink"/>
                                </w:rPr>
                                <w:t>MCAC website</w:t>
                              </w:r>
                            </w:hyperlink>
                            <w:r w:rsidR="00F97DF9">
                              <w:t>.</w:t>
                            </w:r>
                            <w:r w:rsidR="00362D28">
                              <w:t xml:space="preserve"> Contact the </w:t>
                            </w:r>
                            <w:hyperlink r:id="rId18" w:history="1">
                              <w:r w:rsidR="00362D28" w:rsidRPr="00362D28">
                                <w:rPr>
                                  <w:rStyle w:val="Hyperlink"/>
                                </w:rPr>
                                <w:t>MCAC office</w:t>
                              </w:r>
                            </w:hyperlink>
                            <w:r w:rsidR="00362D28">
                              <w:t xml:space="preserve"> if you need the Password.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EF6FC" id="Text Box 1959964408" o:spid="_x0000_s1027" type="#_x0000_t202" style="position:absolute;margin-left:36.6pt;margin-top:4.05pt;width:421.8pt;height:37.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" strokecolor="#365f91 [2404]">
                <v:stroke linestyle="thickThin"/>
                <v:textbox>
                  <w:txbxContent>
                    <w:p w14:paraId="3A97185D" w14:textId="3EC7BCB2" w:rsidR="00200EAD" w:rsidRDefault="001B7928">
                      <w:r>
                        <w:t xml:space="preserve">MCAC members </w:t>
                      </w:r>
                      <w:r w:rsidR="006D59A9">
                        <w:t>–</w:t>
                      </w:r>
                      <w:r w:rsidR="008A6AB8">
                        <w:t xml:space="preserve"> </w:t>
                      </w:r>
                      <w:r w:rsidR="00424DAB">
                        <w:t>Access</w:t>
                      </w:r>
                      <w:r w:rsidR="006D59A9">
                        <w:t xml:space="preserve"> your free</w:t>
                      </w:r>
                      <w:r>
                        <w:t xml:space="preserve"> </w:t>
                      </w:r>
                      <w:r w:rsidR="00112A26">
                        <w:t xml:space="preserve">customizable </w:t>
                      </w:r>
                      <w:r w:rsidR="0013352B">
                        <w:t xml:space="preserve">Workplace Violence Prevention Plan templates </w:t>
                      </w:r>
                      <w:r w:rsidR="006D59A9">
                        <w:t xml:space="preserve">from the </w:t>
                      </w:r>
                      <w:hyperlink r:id="rId19" w:history="1">
                        <w:r w:rsidR="006D59A9" w:rsidRPr="00362D28">
                          <w:rPr>
                            <w:rStyle w:val="Hyperlink"/>
                          </w:rPr>
                          <w:t>MCAC website</w:t>
                        </w:r>
                      </w:hyperlink>
                      <w:r w:rsidR="00F97DF9">
                        <w:t>.</w:t>
                      </w:r>
                      <w:r w:rsidR="00362D28">
                        <w:t xml:space="preserve"> Contact the </w:t>
                      </w:r>
                      <w:hyperlink r:id="rId20" w:history="1">
                        <w:r w:rsidR="00362D28" w:rsidRPr="00362D28">
                          <w:rPr>
                            <w:rStyle w:val="Hyperlink"/>
                          </w:rPr>
                          <w:t>MCAC office</w:t>
                        </w:r>
                      </w:hyperlink>
                      <w:r w:rsidR="00362D28">
                        <w:t xml:space="preserve"> if you need the Password.</w:t>
                      </w:r>
                    </w:p>
                  </w:txbxContent>
                </v:textbox>
                <w10:wrap type="square"/>
              </v:shape>
            </w:pict>
          </mc:Fallback>
        </mc:AlternateContent>
      </w:r>
      <w:r w:rsidR="003A42C6">
        <w:rPr>
          <w:noProof/>
          <w:color w:val="333333"/>
          <w:sz w:val="24"/>
          <w:szCs w:val="24"/>
          <w:shd w:val="clear" w:color="auto" w:fill="FFFFFF"/>
        </w:rPr>
        <w:drawing>
          <wp:inline distT="0" distB="0" distL="0" distR="0" wp14:anchorId="55323CAB" wp14:editId="7FCB5CC8">
            <wp:extent cx="327660" cy="327660"/>
            <wp:effectExtent l="0" t="0" r="0" b="0"/>
            <wp:docPr id="542430424" name="Graphic 542430424"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30424" name="Graphic 1" descr="Loc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28095" cy="328095"/>
                    </a:xfrm>
                    <a:prstGeom prst="rect">
                      <a:avLst/>
                    </a:prstGeom>
                  </pic:spPr>
                </pic:pic>
              </a:graphicData>
            </a:graphic>
          </wp:inline>
        </w:drawing>
      </w:r>
    </w:p>
    <w:p w14:paraId="3FC3BF0C" w14:textId="18161889" w:rsidR="002C0671" w:rsidRPr="00D03EC6" w:rsidRDefault="00201753" w:rsidP="00D03EC6">
      <w:pPr>
        <w:spacing w:after="0"/>
        <w:rPr>
          <w:color w:val="333333"/>
          <w:sz w:val="24"/>
          <w:szCs w:val="24"/>
          <w:shd w:val="clear" w:color="auto" w:fill="FFFFFF"/>
        </w:rPr>
      </w:pPr>
      <w:r w:rsidRPr="00201753">
        <w:rPr>
          <w:rFonts w:cstheme="minorHAnsi"/>
          <w:color w:val="000000"/>
          <w:sz w:val="24"/>
          <w:szCs w:val="24"/>
        </w:rPr>
        <w:t>This bill also authorizes a collective bargaining representative of an employee who has suffered unlawful violence from any individual, to seek a temporary restraining order (TRO) and an order after hearing on behalf of the employee(s) at the workplace</w:t>
      </w:r>
      <w:r>
        <w:rPr>
          <w:color w:val="333333"/>
          <w:sz w:val="24"/>
          <w:szCs w:val="24"/>
          <w:shd w:val="clear" w:color="auto" w:fill="FFFFFF"/>
        </w:rPr>
        <w:t xml:space="preserve">. </w:t>
      </w:r>
      <w:r w:rsidR="00440E99" w:rsidRPr="00377A92">
        <w:rPr>
          <w:b/>
          <w:bCs/>
          <w:color w:val="333333"/>
          <w:sz w:val="24"/>
          <w:szCs w:val="24"/>
          <w:shd w:val="clear" w:color="auto" w:fill="FFFFFF"/>
        </w:rPr>
        <w:t xml:space="preserve">The </w:t>
      </w:r>
      <w:r w:rsidR="001019C9" w:rsidRPr="00377A92">
        <w:rPr>
          <w:b/>
          <w:bCs/>
          <w:color w:val="333333"/>
          <w:sz w:val="24"/>
          <w:szCs w:val="24"/>
          <w:shd w:val="clear" w:color="auto" w:fill="FFFFFF"/>
        </w:rPr>
        <w:t xml:space="preserve">TRO </w:t>
      </w:r>
      <w:r w:rsidR="00C1748E" w:rsidRPr="00377A92">
        <w:rPr>
          <w:b/>
          <w:bCs/>
          <w:color w:val="333333"/>
          <w:sz w:val="24"/>
          <w:szCs w:val="24"/>
          <w:shd w:val="clear" w:color="auto" w:fill="FFFFFF"/>
        </w:rPr>
        <w:t xml:space="preserve">section </w:t>
      </w:r>
      <w:r w:rsidR="00377A92">
        <w:rPr>
          <w:b/>
          <w:bCs/>
          <w:color w:val="333333"/>
          <w:sz w:val="24"/>
          <w:szCs w:val="24"/>
          <w:shd w:val="clear" w:color="auto" w:fill="FFFFFF"/>
        </w:rPr>
        <w:t>is</w:t>
      </w:r>
      <w:r w:rsidR="00C1748E" w:rsidRPr="00377A92">
        <w:rPr>
          <w:b/>
          <w:bCs/>
          <w:color w:val="333333"/>
          <w:sz w:val="24"/>
          <w:szCs w:val="24"/>
          <w:shd w:val="clear" w:color="auto" w:fill="FFFFFF"/>
        </w:rPr>
        <w:t xml:space="preserve"> effective January 1, 2025</w:t>
      </w:r>
      <w:r w:rsidR="00C1748E">
        <w:rPr>
          <w:color w:val="333333"/>
          <w:sz w:val="24"/>
          <w:szCs w:val="24"/>
          <w:shd w:val="clear" w:color="auto" w:fill="FFFFFF"/>
        </w:rPr>
        <w:t>.</w:t>
      </w:r>
      <w:r w:rsidR="00D03EC6">
        <w:rPr>
          <w:color w:val="333333"/>
          <w:sz w:val="24"/>
          <w:szCs w:val="24"/>
          <w:shd w:val="clear" w:color="auto" w:fill="FFFFFF"/>
        </w:rPr>
        <w:t xml:space="preserve"> </w:t>
      </w:r>
    </w:p>
    <w:p w14:paraId="1C84769F" w14:textId="77777777" w:rsidR="00A04B1A" w:rsidRDefault="00A04B1A" w:rsidP="001C0FC0">
      <w:pPr>
        <w:autoSpaceDE w:val="0"/>
        <w:autoSpaceDN w:val="0"/>
        <w:adjustRightInd w:val="0"/>
        <w:spacing w:after="0" w:line="240" w:lineRule="auto"/>
        <w:rPr>
          <w:rFonts w:ascii="Arial-BoldMT" w:hAnsi="Arial-BoldMT" w:cs="Arial-BoldMT"/>
          <w:b/>
          <w:bCs/>
          <w:color w:val="0000FF"/>
        </w:rPr>
      </w:pPr>
    </w:p>
    <w:p w14:paraId="5B9984A6" w14:textId="0FFC5AF9" w:rsidR="00220FB4" w:rsidRDefault="00000000" w:rsidP="00F81278">
      <w:pPr>
        <w:pStyle w:val="indent-0"/>
        <w:spacing w:line="276" w:lineRule="auto"/>
        <w:rPr>
          <w:rFonts w:cstheme="minorHAnsi"/>
          <w:b/>
          <w:bCs/>
          <w:i/>
          <w:iCs/>
          <w:sz w:val="24"/>
          <w:szCs w:val="24"/>
        </w:rPr>
      </w:pPr>
      <w:hyperlink r:id="rId23" w:tgtFrame="_blank" w:history="1">
        <w:r w:rsidR="00F706C9" w:rsidRPr="004E5B5F">
          <w:rPr>
            <w:rStyle w:val="Hyperlink"/>
            <w:rFonts w:ascii="Arial-BoldMT" w:hAnsi="Arial-BoldMT" w:cs="Arial-BoldMT"/>
            <w:b/>
            <w:bCs/>
          </w:rPr>
          <w:t>SB 616</w:t>
        </w:r>
      </w:hyperlink>
      <w:r w:rsidR="0093485D">
        <w:rPr>
          <w:rFonts w:asciiTheme="minorHAnsi" w:hAnsiTheme="minorHAnsi" w:cstheme="minorHAnsi"/>
          <w:color w:val="194588"/>
          <w:sz w:val="24"/>
          <w:szCs w:val="24"/>
        </w:rPr>
        <w:t>-</w:t>
      </w:r>
      <w:r w:rsidR="00F706C9" w:rsidRPr="00A04B1A">
        <w:rPr>
          <w:rFonts w:asciiTheme="minorHAnsi" w:hAnsiTheme="minorHAnsi" w:cstheme="minorHAnsi"/>
          <w:b/>
          <w:bCs/>
          <w:color w:val="194588"/>
          <w:sz w:val="24"/>
          <w:szCs w:val="24"/>
        </w:rPr>
        <w:t xml:space="preserve"> </w:t>
      </w:r>
      <w:r w:rsidR="00F706C9" w:rsidRPr="00A04B1A">
        <w:rPr>
          <w:rFonts w:asciiTheme="minorHAnsi" w:hAnsiTheme="minorHAnsi" w:cstheme="minorHAnsi"/>
          <w:b/>
          <w:bCs/>
          <w:color w:val="000000"/>
          <w:sz w:val="24"/>
          <w:szCs w:val="24"/>
        </w:rPr>
        <w:t xml:space="preserve">Sick </w:t>
      </w:r>
      <w:r w:rsidR="00E62EC3">
        <w:rPr>
          <w:rFonts w:asciiTheme="minorHAnsi" w:hAnsiTheme="minorHAnsi" w:cstheme="minorHAnsi"/>
          <w:b/>
          <w:bCs/>
          <w:color w:val="000000"/>
          <w:sz w:val="24"/>
          <w:szCs w:val="24"/>
        </w:rPr>
        <w:t>D</w:t>
      </w:r>
      <w:r w:rsidR="00F706C9" w:rsidRPr="00A04B1A">
        <w:rPr>
          <w:rFonts w:asciiTheme="minorHAnsi" w:hAnsiTheme="minorHAnsi" w:cstheme="minorHAnsi"/>
          <w:b/>
          <w:bCs/>
          <w:color w:val="000000"/>
          <w:sz w:val="24"/>
          <w:szCs w:val="24"/>
        </w:rPr>
        <w:t xml:space="preserve">ays: </w:t>
      </w:r>
      <w:r w:rsidR="00E62EC3">
        <w:rPr>
          <w:rFonts w:asciiTheme="minorHAnsi" w:hAnsiTheme="minorHAnsi" w:cstheme="minorHAnsi"/>
          <w:b/>
          <w:bCs/>
          <w:color w:val="000000"/>
          <w:sz w:val="24"/>
          <w:szCs w:val="24"/>
        </w:rPr>
        <w:t>P</w:t>
      </w:r>
      <w:r w:rsidR="00F706C9" w:rsidRPr="00A04B1A">
        <w:rPr>
          <w:rFonts w:asciiTheme="minorHAnsi" w:hAnsiTheme="minorHAnsi" w:cstheme="minorHAnsi"/>
          <w:b/>
          <w:bCs/>
          <w:color w:val="000000"/>
          <w:sz w:val="24"/>
          <w:szCs w:val="24"/>
        </w:rPr>
        <w:t xml:space="preserve">aid </w:t>
      </w:r>
      <w:r w:rsidR="00E62EC3">
        <w:rPr>
          <w:rFonts w:asciiTheme="minorHAnsi" w:hAnsiTheme="minorHAnsi" w:cstheme="minorHAnsi"/>
          <w:b/>
          <w:bCs/>
          <w:color w:val="000000"/>
          <w:sz w:val="24"/>
          <w:szCs w:val="24"/>
        </w:rPr>
        <w:t>S</w:t>
      </w:r>
      <w:r w:rsidR="00F706C9" w:rsidRPr="00A04B1A">
        <w:rPr>
          <w:rFonts w:asciiTheme="minorHAnsi" w:hAnsiTheme="minorHAnsi" w:cstheme="minorHAnsi"/>
          <w:b/>
          <w:bCs/>
          <w:color w:val="000000"/>
          <w:sz w:val="24"/>
          <w:szCs w:val="24"/>
        </w:rPr>
        <w:t xml:space="preserve">ick </w:t>
      </w:r>
      <w:r w:rsidR="00E62EC3">
        <w:rPr>
          <w:rFonts w:asciiTheme="minorHAnsi" w:hAnsiTheme="minorHAnsi" w:cstheme="minorHAnsi"/>
          <w:b/>
          <w:bCs/>
          <w:color w:val="000000"/>
          <w:sz w:val="24"/>
          <w:szCs w:val="24"/>
        </w:rPr>
        <w:t>D</w:t>
      </w:r>
      <w:r w:rsidR="00F706C9" w:rsidRPr="00A04B1A">
        <w:rPr>
          <w:rFonts w:asciiTheme="minorHAnsi" w:hAnsiTheme="minorHAnsi" w:cstheme="minorHAnsi"/>
          <w:b/>
          <w:bCs/>
          <w:color w:val="000000"/>
          <w:sz w:val="24"/>
          <w:szCs w:val="24"/>
        </w:rPr>
        <w:t xml:space="preserve">ays </w:t>
      </w:r>
      <w:r w:rsidR="00E62EC3">
        <w:rPr>
          <w:rFonts w:asciiTheme="minorHAnsi" w:hAnsiTheme="minorHAnsi" w:cstheme="minorHAnsi"/>
          <w:b/>
          <w:bCs/>
          <w:color w:val="000000"/>
          <w:sz w:val="24"/>
          <w:szCs w:val="24"/>
        </w:rPr>
        <w:t>A</w:t>
      </w:r>
      <w:r w:rsidR="00F706C9" w:rsidRPr="00A04B1A">
        <w:rPr>
          <w:rFonts w:asciiTheme="minorHAnsi" w:hAnsiTheme="minorHAnsi" w:cstheme="minorHAnsi"/>
          <w:b/>
          <w:bCs/>
          <w:color w:val="000000"/>
          <w:sz w:val="24"/>
          <w:szCs w:val="24"/>
        </w:rPr>
        <w:t xml:space="preserve">ccrual and </w:t>
      </w:r>
      <w:r w:rsidR="00E62EC3">
        <w:rPr>
          <w:rFonts w:asciiTheme="minorHAnsi" w:hAnsiTheme="minorHAnsi" w:cstheme="minorHAnsi"/>
          <w:b/>
          <w:bCs/>
          <w:color w:val="000000"/>
          <w:sz w:val="24"/>
          <w:szCs w:val="24"/>
        </w:rPr>
        <w:t>U</w:t>
      </w:r>
      <w:r w:rsidR="00F706C9" w:rsidRPr="00A04B1A">
        <w:rPr>
          <w:rFonts w:asciiTheme="minorHAnsi" w:hAnsiTheme="minorHAnsi" w:cstheme="minorHAnsi"/>
          <w:b/>
          <w:bCs/>
          <w:color w:val="000000"/>
          <w:sz w:val="24"/>
          <w:szCs w:val="24"/>
        </w:rPr>
        <w:t>se</w:t>
      </w:r>
      <w:r w:rsidR="00751017">
        <w:rPr>
          <w:rFonts w:asciiTheme="minorHAnsi" w:hAnsiTheme="minorHAnsi" w:cstheme="minorHAnsi"/>
          <w:b/>
          <w:bCs/>
          <w:color w:val="000000"/>
          <w:sz w:val="24"/>
          <w:szCs w:val="24"/>
        </w:rPr>
        <w:t xml:space="preserve"> - </w:t>
      </w:r>
      <w:r w:rsidR="00220FB4" w:rsidRPr="006378EA">
        <w:rPr>
          <w:rFonts w:cstheme="minorHAnsi"/>
          <w:b/>
          <w:bCs/>
          <w:i/>
          <w:iCs/>
          <w:color w:val="0000FF"/>
          <w:sz w:val="24"/>
          <w:szCs w:val="24"/>
          <w:highlight w:val="yellow"/>
        </w:rPr>
        <w:t>Signed by the governor</w:t>
      </w:r>
      <w:r w:rsidR="00220FB4">
        <w:rPr>
          <w:rFonts w:cstheme="minorHAnsi"/>
          <w:b/>
          <w:bCs/>
          <w:i/>
          <w:iCs/>
          <w:sz w:val="24"/>
          <w:szCs w:val="24"/>
        </w:rPr>
        <w:t xml:space="preserve">. </w:t>
      </w:r>
    </w:p>
    <w:p w14:paraId="71D8D632" w14:textId="2812281C" w:rsidR="00F81278" w:rsidRDefault="006A6A1C" w:rsidP="00F81278">
      <w:pPr>
        <w:pStyle w:val="indent-0"/>
        <w:spacing w:line="276" w:lineRule="auto"/>
        <w:rPr>
          <w:sz w:val="24"/>
          <w:szCs w:val="24"/>
        </w:rPr>
      </w:pPr>
      <w:r>
        <w:rPr>
          <w:rFonts w:asciiTheme="minorHAnsi" w:hAnsiTheme="minorHAnsi" w:cstheme="minorHAnsi"/>
          <w:color w:val="000000"/>
          <w:sz w:val="24"/>
          <w:szCs w:val="24"/>
        </w:rPr>
        <w:t>Increases</w:t>
      </w:r>
      <w:r w:rsidR="001E2CF3">
        <w:rPr>
          <w:rFonts w:asciiTheme="minorHAnsi" w:hAnsiTheme="minorHAnsi" w:cstheme="minorHAnsi"/>
          <w:color w:val="000000"/>
          <w:sz w:val="24"/>
          <w:szCs w:val="24"/>
        </w:rPr>
        <w:t xml:space="preserve"> </w:t>
      </w:r>
      <w:r w:rsidR="006E3DAD">
        <w:rPr>
          <w:rFonts w:asciiTheme="minorHAnsi" w:hAnsiTheme="minorHAnsi" w:cstheme="minorHAnsi"/>
          <w:color w:val="000000"/>
          <w:sz w:val="24"/>
          <w:szCs w:val="24"/>
        </w:rPr>
        <w:t xml:space="preserve">required </w:t>
      </w:r>
      <w:r w:rsidR="001E2CF3">
        <w:rPr>
          <w:rFonts w:asciiTheme="minorHAnsi" w:hAnsiTheme="minorHAnsi" w:cstheme="minorHAnsi"/>
          <w:color w:val="000000"/>
          <w:sz w:val="24"/>
          <w:szCs w:val="24"/>
        </w:rPr>
        <w:t xml:space="preserve">employer provided paid sick leave </w:t>
      </w:r>
      <w:r w:rsidR="00253E65">
        <w:rPr>
          <w:rFonts w:asciiTheme="minorHAnsi" w:hAnsiTheme="minorHAnsi" w:cstheme="minorHAnsi"/>
          <w:color w:val="000000"/>
          <w:sz w:val="24"/>
          <w:szCs w:val="24"/>
        </w:rPr>
        <w:t xml:space="preserve">from 3 days (or 24 hours) to </w:t>
      </w:r>
      <w:r w:rsidR="006E3DAD">
        <w:rPr>
          <w:rFonts w:asciiTheme="minorHAnsi" w:hAnsiTheme="minorHAnsi" w:cstheme="minorHAnsi"/>
          <w:color w:val="000000"/>
          <w:sz w:val="24"/>
          <w:szCs w:val="24"/>
        </w:rPr>
        <w:t xml:space="preserve">5 days (or 40 hours). </w:t>
      </w:r>
      <w:r w:rsidR="00F41A7F" w:rsidRPr="009F0D02">
        <w:rPr>
          <w:rFonts w:asciiTheme="minorHAnsi" w:hAnsiTheme="minorHAnsi" w:cstheme="minorHAnsi"/>
          <w:i/>
          <w:iCs/>
          <w:color w:val="000000"/>
          <w:sz w:val="24"/>
          <w:szCs w:val="24"/>
        </w:rPr>
        <w:t>Note</w:t>
      </w:r>
      <w:r w:rsidR="00F41A7F">
        <w:rPr>
          <w:rFonts w:asciiTheme="minorHAnsi" w:hAnsiTheme="minorHAnsi" w:cstheme="minorHAnsi"/>
          <w:color w:val="000000"/>
          <w:sz w:val="24"/>
          <w:szCs w:val="24"/>
        </w:rPr>
        <w:t>:</w:t>
      </w:r>
      <w:r w:rsidR="00F41A7F" w:rsidRPr="00F41A7F">
        <w:rPr>
          <w:rFonts w:asciiTheme="minorHAnsi" w:hAnsiTheme="minorHAnsi" w:cstheme="minorHAnsi"/>
          <w:color w:val="000000"/>
          <w:sz w:val="24"/>
          <w:szCs w:val="24"/>
        </w:rPr>
        <w:t xml:space="preserve"> </w:t>
      </w:r>
      <w:r w:rsidR="00F41A7F">
        <w:rPr>
          <w:rFonts w:asciiTheme="minorHAnsi" w:hAnsiTheme="minorHAnsi" w:cstheme="minorHAnsi"/>
          <w:color w:val="000000"/>
          <w:sz w:val="24"/>
          <w:szCs w:val="24"/>
        </w:rPr>
        <w:t>S</w:t>
      </w:r>
      <w:r w:rsidR="00F81278" w:rsidRPr="00F41A7F">
        <w:rPr>
          <w:rFonts w:asciiTheme="minorHAnsi" w:hAnsiTheme="minorHAnsi" w:cstheme="minorHAnsi"/>
          <w:color w:val="000000"/>
          <w:sz w:val="24"/>
          <w:szCs w:val="24"/>
        </w:rPr>
        <w:t xml:space="preserve">everal local ordinances have requirements that go beyond state law. </w:t>
      </w:r>
      <w:r w:rsidR="003E6324">
        <w:rPr>
          <w:rFonts w:asciiTheme="minorHAnsi" w:hAnsiTheme="minorHAnsi" w:cstheme="minorHAnsi"/>
          <w:color w:val="000000"/>
          <w:sz w:val="24"/>
          <w:szCs w:val="24"/>
        </w:rPr>
        <w:t xml:space="preserve">Also, </w:t>
      </w:r>
      <w:r w:rsidR="003E6324">
        <w:rPr>
          <w:sz w:val="24"/>
          <w:szCs w:val="24"/>
        </w:rPr>
        <w:t>e</w:t>
      </w:r>
      <w:r w:rsidR="00A978D7" w:rsidRPr="00A978D7">
        <w:rPr>
          <w:sz w:val="24"/>
          <w:szCs w:val="24"/>
        </w:rPr>
        <w:t xml:space="preserve">xtends procedural and anti-retaliation provisions in existing paid sick leave law to employees covered by a valid collective bargaining agreement </w:t>
      </w:r>
      <w:r w:rsidR="00A978D7">
        <w:rPr>
          <w:sz w:val="24"/>
          <w:szCs w:val="24"/>
        </w:rPr>
        <w:t xml:space="preserve">(CBA) </w:t>
      </w:r>
      <w:r w:rsidR="00DF38F2">
        <w:rPr>
          <w:sz w:val="24"/>
          <w:szCs w:val="24"/>
        </w:rPr>
        <w:t>despite CBA employees being exempt</w:t>
      </w:r>
      <w:r w:rsidR="00A978D7" w:rsidRPr="00A978D7">
        <w:rPr>
          <w:sz w:val="24"/>
          <w:szCs w:val="24"/>
        </w:rPr>
        <w:t xml:space="preserve"> from other provisions of the paid sick leave law.</w:t>
      </w:r>
    </w:p>
    <w:p w14:paraId="49071B18" w14:textId="77777777" w:rsidR="00DF38F2" w:rsidRPr="00A978D7" w:rsidRDefault="00DF38F2" w:rsidP="00F81278">
      <w:pPr>
        <w:pStyle w:val="indent-0"/>
        <w:spacing w:line="276" w:lineRule="auto"/>
        <w:rPr>
          <w:rFonts w:asciiTheme="minorHAnsi" w:hAnsiTheme="minorHAnsi" w:cstheme="minorHAnsi"/>
          <w:color w:val="000000"/>
          <w:sz w:val="24"/>
          <w:szCs w:val="24"/>
        </w:rPr>
      </w:pPr>
    </w:p>
    <w:p w14:paraId="3DE9D29F" w14:textId="02341847" w:rsidR="007B71C4" w:rsidRPr="00D03EC6" w:rsidRDefault="00F81278" w:rsidP="007B71C4">
      <w:pPr>
        <w:spacing w:after="0"/>
        <w:rPr>
          <w:color w:val="333333"/>
          <w:sz w:val="24"/>
          <w:szCs w:val="24"/>
          <w:shd w:val="clear" w:color="auto" w:fill="FFFFFF"/>
        </w:rPr>
      </w:pPr>
      <w:r w:rsidRPr="005D6DE4">
        <w:rPr>
          <w:rFonts w:cstheme="minorHAnsi"/>
          <w:color w:val="000000"/>
          <w:sz w:val="24"/>
          <w:szCs w:val="24"/>
        </w:rPr>
        <w:t xml:space="preserve">Employers would be able to limit usage to </w:t>
      </w:r>
      <w:r w:rsidR="00304D7E" w:rsidRPr="005D6DE4">
        <w:rPr>
          <w:rFonts w:cstheme="minorHAnsi"/>
          <w:color w:val="000000"/>
          <w:sz w:val="24"/>
          <w:szCs w:val="24"/>
        </w:rPr>
        <w:t>5</w:t>
      </w:r>
      <w:r w:rsidRPr="005D6DE4">
        <w:rPr>
          <w:rFonts w:cstheme="minorHAnsi"/>
          <w:color w:val="000000"/>
          <w:sz w:val="24"/>
          <w:szCs w:val="24"/>
        </w:rPr>
        <w:t xml:space="preserve"> days </w:t>
      </w:r>
      <w:r w:rsidR="00304D7E" w:rsidRPr="005D6DE4">
        <w:rPr>
          <w:rFonts w:cstheme="minorHAnsi"/>
          <w:color w:val="000000"/>
          <w:sz w:val="24"/>
          <w:szCs w:val="24"/>
        </w:rPr>
        <w:t>(</w:t>
      </w:r>
      <w:r w:rsidRPr="005D6DE4">
        <w:rPr>
          <w:rFonts w:cstheme="minorHAnsi"/>
          <w:color w:val="000000"/>
          <w:sz w:val="24"/>
          <w:szCs w:val="24"/>
        </w:rPr>
        <w:t>or 40 hours</w:t>
      </w:r>
      <w:r w:rsidR="00304D7E" w:rsidRPr="005D6DE4">
        <w:rPr>
          <w:rFonts w:cstheme="minorHAnsi"/>
          <w:color w:val="000000"/>
          <w:sz w:val="24"/>
          <w:szCs w:val="24"/>
        </w:rPr>
        <w:t>)</w:t>
      </w:r>
      <w:r w:rsidRPr="005D6DE4">
        <w:rPr>
          <w:rFonts w:cstheme="minorHAnsi"/>
          <w:color w:val="000000"/>
          <w:sz w:val="24"/>
          <w:szCs w:val="24"/>
        </w:rPr>
        <w:t xml:space="preserve"> per year and to cap accrual at 10 days </w:t>
      </w:r>
      <w:r w:rsidR="00304D7E" w:rsidRPr="005D6DE4">
        <w:rPr>
          <w:rFonts w:cstheme="minorHAnsi"/>
          <w:color w:val="000000"/>
          <w:sz w:val="24"/>
          <w:szCs w:val="24"/>
        </w:rPr>
        <w:t>(</w:t>
      </w:r>
      <w:r w:rsidRPr="005D6DE4">
        <w:rPr>
          <w:rFonts w:cstheme="minorHAnsi"/>
          <w:color w:val="000000"/>
          <w:sz w:val="24"/>
          <w:szCs w:val="24"/>
        </w:rPr>
        <w:t>or 80 hours</w:t>
      </w:r>
      <w:r w:rsidR="005D6DE4" w:rsidRPr="005D6DE4">
        <w:rPr>
          <w:rFonts w:cstheme="minorHAnsi"/>
          <w:color w:val="000000"/>
          <w:sz w:val="24"/>
          <w:szCs w:val="24"/>
        </w:rPr>
        <w:t>)</w:t>
      </w:r>
      <w:r w:rsidR="00F706C9" w:rsidRPr="005D6DE4">
        <w:rPr>
          <w:rFonts w:cstheme="minorHAnsi"/>
          <w:color w:val="000000"/>
          <w:sz w:val="24"/>
          <w:szCs w:val="24"/>
        </w:rPr>
        <w:t>.</w:t>
      </w:r>
      <w:r w:rsidR="00E07668">
        <w:rPr>
          <w:rFonts w:cstheme="minorHAnsi"/>
          <w:color w:val="000000"/>
          <w:sz w:val="24"/>
          <w:szCs w:val="24"/>
        </w:rPr>
        <w:t xml:space="preserve"> </w:t>
      </w:r>
      <w:r w:rsidR="00723D8E">
        <w:rPr>
          <w:rFonts w:cstheme="minorHAnsi"/>
          <w:color w:val="000000"/>
          <w:sz w:val="24"/>
          <w:szCs w:val="24"/>
        </w:rPr>
        <w:t xml:space="preserve">It </w:t>
      </w:r>
      <w:r w:rsidR="000D2DFA">
        <w:rPr>
          <w:rFonts w:cstheme="minorHAnsi"/>
          <w:color w:val="000000"/>
          <w:sz w:val="24"/>
          <w:szCs w:val="24"/>
        </w:rPr>
        <w:t>c</w:t>
      </w:r>
      <w:r w:rsidR="00723D8E">
        <w:rPr>
          <w:rFonts w:cstheme="minorHAnsi"/>
          <w:color w:val="000000"/>
          <w:sz w:val="24"/>
          <w:szCs w:val="24"/>
        </w:rPr>
        <w:t xml:space="preserve">ould </w:t>
      </w:r>
      <w:r w:rsidR="000D2DFA">
        <w:rPr>
          <w:rFonts w:cstheme="minorHAnsi"/>
          <w:color w:val="000000"/>
          <w:sz w:val="24"/>
          <w:szCs w:val="24"/>
        </w:rPr>
        <w:t>h</w:t>
      </w:r>
      <w:r w:rsidR="00723D8E">
        <w:rPr>
          <w:rFonts w:cstheme="minorHAnsi"/>
          <w:color w:val="000000"/>
          <w:sz w:val="24"/>
          <w:szCs w:val="24"/>
        </w:rPr>
        <w:t xml:space="preserve">ave </w:t>
      </w:r>
      <w:r w:rsidR="000D2DFA">
        <w:rPr>
          <w:rFonts w:cstheme="minorHAnsi"/>
          <w:color w:val="000000"/>
          <w:sz w:val="24"/>
          <w:szCs w:val="24"/>
        </w:rPr>
        <w:t>b</w:t>
      </w:r>
      <w:r w:rsidR="00723D8E">
        <w:rPr>
          <w:rFonts w:cstheme="minorHAnsi"/>
          <w:color w:val="000000"/>
          <w:sz w:val="24"/>
          <w:szCs w:val="24"/>
        </w:rPr>
        <w:t xml:space="preserve">een </w:t>
      </w:r>
      <w:r w:rsidR="000D2DFA">
        <w:rPr>
          <w:rFonts w:cstheme="minorHAnsi"/>
          <w:color w:val="000000"/>
          <w:sz w:val="24"/>
          <w:szCs w:val="24"/>
        </w:rPr>
        <w:t>w</w:t>
      </w:r>
      <w:r w:rsidR="00723D8E">
        <w:rPr>
          <w:rFonts w:cstheme="minorHAnsi"/>
          <w:color w:val="000000"/>
          <w:sz w:val="24"/>
          <w:szCs w:val="24"/>
        </w:rPr>
        <w:t xml:space="preserve">orse! </w:t>
      </w:r>
      <w:r w:rsidR="00BD32E3">
        <w:rPr>
          <w:rFonts w:cstheme="minorHAnsi"/>
          <w:color w:val="000000"/>
          <w:sz w:val="24"/>
          <w:szCs w:val="24"/>
        </w:rPr>
        <w:t>P</w:t>
      </w:r>
      <w:r w:rsidR="00DB5995">
        <w:rPr>
          <w:rFonts w:cstheme="minorHAnsi"/>
          <w:color w:val="000000"/>
          <w:sz w:val="24"/>
          <w:szCs w:val="24"/>
        </w:rPr>
        <w:t xml:space="preserve">rior to recent amendments, SB 616 </w:t>
      </w:r>
      <w:r w:rsidR="00B719D2">
        <w:rPr>
          <w:rFonts w:cstheme="minorHAnsi"/>
          <w:color w:val="000000"/>
          <w:sz w:val="24"/>
          <w:szCs w:val="24"/>
        </w:rPr>
        <w:t xml:space="preserve">required 7 days of paid sick leave. </w:t>
      </w:r>
    </w:p>
    <w:p w14:paraId="0A290FC5" w14:textId="4E41F5F4" w:rsidR="002C0671" w:rsidRPr="00A04B1A" w:rsidRDefault="002C0671" w:rsidP="007B71C4">
      <w:pPr>
        <w:pStyle w:val="indent-0"/>
        <w:spacing w:line="276" w:lineRule="auto"/>
        <w:rPr>
          <w:rFonts w:cstheme="minorHAnsi"/>
          <w:b/>
          <w:bCs/>
          <w:color w:val="0000FF"/>
          <w:sz w:val="24"/>
          <w:szCs w:val="24"/>
        </w:rPr>
      </w:pPr>
    </w:p>
    <w:p w14:paraId="475FA874" w14:textId="37DE7218" w:rsidR="00751017" w:rsidRDefault="00000000" w:rsidP="00751017">
      <w:pPr>
        <w:pStyle w:val="indent-0"/>
        <w:spacing w:line="276" w:lineRule="auto"/>
        <w:rPr>
          <w:rFonts w:asciiTheme="minorHAnsi" w:hAnsiTheme="minorHAnsi" w:cstheme="minorHAnsi"/>
          <w:b/>
          <w:bCs/>
          <w:i/>
          <w:iCs/>
          <w:color w:val="194588"/>
          <w:sz w:val="24"/>
          <w:szCs w:val="24"/>
        </w:rPr>
      </w:pPr>
      <w:hyperlink r:id="rId24" w:tgtFrame="_blank" w:history="1">
        <w:r w:rsidR="009F7D63" w:rsidRPr="00980DDF">
          <w:rPr>
            <w:rStyle w:val="Hyperlink"/>
            <w:rFonts w:ascii="Arial-BoldMT" w:hAnsi="Arial-BoldMT" w:cs="Arial-BoldMT"/>
            <w:b/>
            <w:bCs/>
          </w:rPr>
          <w:t>SB 630</w:t>
        </w:r>
        <w:r w:rsidR="009F7D63" w:rsidRPr="00FB2EA0">
          <w:rPr>
            <w:rStyle w:val="Hyperlink"/>
            <w:rFonts w:ascii="Arial-BoldMT" w:hAnsi="Arial-BoldMT" w:cs="Arial-BoldMT"/>
            <w:b/>
            <w:bCs/>
            <w:u w:val="none"/>
          </w:rPr>
          <w:t xml:space="preserve"> </w:t>
        </w:r>
      </w:hyperlink>
      <w:r w:rsidR="0093485D">
        <w:rPr>
          <w:rFonts w:asciiTheme="minorHAnsi" w:hAnsiTheme="minorHAnsi" w:cstheme="minorHAnsi"/>
          <w:b/>
          <w:bCs/>
          <w:color w:val="000000"/>
          <w:sz w:val="24"/>
          <w:szCs w:val="24"/>
        </w:rPr>
        <w:t xml:space="preserve"> - </w:t>
      </w:r>
      <w:r w:rsidR="009F7D63" w:rsidRPr="00A04B1A">
        <w:rPr>
          <w:rFonts w:asciiTheme="minorHAnsi" w:hAnsiTheme="minorHAnsi" w:cstheme="minorHAnsi"/>
          <w:b/>
          <w:bCs/>
          <w:color w:val="000000"/>
          <w:sz w:val="24"/>
          <w:szCs w:val="24"/>
        </w:rPr>
        <w:t xml:space="preserve">Contractors State License Board: </w:t>
      </w:r>
      <w:r w:rsidR="00B248C2">
        <w:rPr>
          <w:rFonts w:asciiTheme="minorHAnsi" w:hAnsiTheme="minorHAnsi" w:cstheme="minorHAnsi"/>
          <w:b/>
          <w:bCs/>
          <w:color w:val="000000"/>
          <w:sz w:val="24"/>
          <w:szCs w:val="24"/>
        </w:rPr>
        <w:t>R</w:t>
      </w:r>
      <w:r w:rsidR="009F7D63" w:rsidRPr="00A04B1A">
        <w:rPr>
          <w:rFonts w:asciiTheme="minorHAnsi" w:hAnsiTheme="minorHAnsi" w:cstheme="minorHAnsi"/>
          <w:b/>
          <w:bCs/>
          <w:color w:val="000000"/>
          <w:sz w:val="24"/>
          <w:szCs w:val="24"/>
        </w:rPr>
        <w:t xml:space="preserve">egulation of </w:t>
      </w:r>
      <w:r w:rsidR="00B248C2">
        <w:rPr>
          <w:rFonts w:asciiTheme="minorHAnsi" w:hAnsiTheme="minorHAnsi" w:cstheme="minorHAnsi"/>
          <w:b/>
          <w:bCs/>
          <w:color w:val="000000"/>
          <w:sz w:val="24"/>
          <w:szCs w:val="24"/>
        </w:rPr>
        <w:t>C</w:t>
      </w:r>
      <w:r w:rsidR="009F7D63" w:rsidRPr="00A04B1A">
        <w:rPr>
          <w:rFonts w:asciiTheme="minorHAnsi" w:hAnsiTheme="minorHAnsi" w:cstheme="minorHAnsi"/>
          <w:b/>
          <w:bCs/>
          <w:color w:val="000000"/>
          <w:sz w:val="24"/>
          <w:szCs w:val="24"/>
        </w:rPr>
        <w:t>ontractors</w:t>
      </w:r>
      <w:r w:rsidR="00751017">
        <w:rPr>
          <w:rFonts w:asciiTheme="minorHAnsi" w:hAnsiTheme="minorHAnsi" w:cstheme="minorHAnsi"/>
          <w:b/>
          <w:bCs/>
          <w:color w:val="000000"/>
          <w:sz w:val="24"/>
          <w:szCs w:val="24"/>
        </w:rPr>
        <w:t xml:space="preserve"> -</w:t>
      </w:r>
      <w:r w:rsidR="009F7D63" w:rsidRPr="00A04B1A">
        <w:rPr>
          <w:rFonts w:asciiTheme="minorHAnsi" w:hAnsiTheme="minorHAnsi" w:cstheme="minorHAnsi"/>
          <w:color w:val="000000"/>
          <w:sz w:val="24"/>
          <w:szCs w:val="24"/>
        </w:rPr>
        <w:t xml:space="preserve"> </w:t>
      </w:r>
      <w:r w:rsidR="00751017" w:rsidRPr="006378EA">
        <w:rPr>
          <w:rFonts w:asciiTheme="minorHAnsi" w:hAnsiTheme="minorHAnsi" w:cstheme="minorHAnsi"/>
          <w:b/>
          <w:bCs/>
          <w:i/>
          <w:iCs/>
          <w:color w:val="0000FF"/>
          <w:sz w:val="24"/>
          <w:szCs w:val="24"/>
          <w:highlight w:val="yellow"/>
        </w:rPr>
        <w:t>Signed by the Governor</w:t>
      </w:r>
      <w:r w:rsidR="00751017" w:rsidRPr="00D8520B">
        <w:rPr>
          <w:rFonts w:asciiTheme="minorHAnsi" w:hAnsiTheme="minorHAnsi" w:cstheme="minorHAnsi"/>
          <w:b/>
          <w:bCs/>
          <w:i/>
          <w:iCs/>
          <w:color w:val="0000FF"/>
          <w:sz w:val="24"/>
          <w:szCs w:val="24"/>
        </w:rPr>
        <w:t>.</w:t>
      </w:r>
    </w:p>
    <w:p w14:paraId="7700CED0" w14:textId="3BCE3BBD" w:rsidR="009F7D63" w:rsidRDefault="009F7D63" w:rsidP="00F70D0C">
      <w:pPr>
        <w:pStyle w:val="indent-0"/>
        <w:spacing w:line="276" w:lineRule="auto"/>
        <w:rPr>
          <w:rFonts w:asciiTheme="minorHAnsi" w:hAnsiTheme="minorHAnsi" w:cstheme="minorHAnsi"/>
          <w:b/>
          <w:bCs/>
          <w:i/>
          <w:iCs/>
          <w:color w:val="194588"/>
          <w:sz w:val="24"/>
          <w:szCs w:val="24"/>
        </w:rPr>
      </w:pPr>
      <w:r w:rsidRPr="00A04B1A">
        <w:rPr>
          <w:rFonts w:asciiTheme="minorHAnsi" w:hAnsiTheme="minorHAnsi" w:cstheme="minorHAnsi"/>
          <w:color w:val="000000"/>
          <w:sz w:val="24"/>
          <w:szCs w:val="24"/>
        </w:rPr>
        <w:t>Authorizes the Contractors State License Board (CSLB) to require every applicant, registrant, and licensee to provide a valid email address and to automatically revoke a license for failure to fully comply with the terms and conditions of probation. This bill also makes confidential email addresses provided to CSLB.</w:t>
      </w:r>
      <w:r w:rsidRPr="00A04B1A">
        <w:rPr>
          <w:rFonts w:asciiTheme="minorHAnsi" w:hAnsiTheme="minorHAnsi" w:cstheme="minorHAnsi"/>
          <w:i/>
          <w:iCs/>
          <w:color w:val="000000"/>
          <w:sz w:val="24"/>
          <w:szCs w:val="24"/>
        </w:rPr>
        <w:t xml:space="preserve"> </w:t>
      </w:r>
    </w:p>
    <w:p w14:paraId="2C192956" w14:textId="77777777" w:rsidR="00BE355D" w:rsidRDefault="00BE355D" w:rsidP="009F7D63">
      <w:pPr>
        <w:pStyle w:val="indent-0"/>
        <w:rPr>
          <w:rFonts w:asciiTheme="minorHAnsi" w:hAnsiTheme="minorHAnsi" w:cstheme="minorHAnsi"/>
          <w:b/>
          <w:bCs/>
          <w:i/>
          <w:iCs/>
          <w:color w:val="194588"/>
          <w:sz w:val="24"/>
          <w:szCs w:val="24"/>
        </w:rPr>
      </w:pPr>
    </w:p>
    <w:p w14:paraId="20E1FA83" w14:textId="7AF919A1" w:rsidR="0061652E" w:rsidRDefault="00000000" w:rsidP="0061652E">
      <w:pPr>
        <w:pStyle w:val="indent-0"/>
        <w:spacing w:line="276" w:lineRule="auto"/>
        <w:rPr>
          <w:rFonts w:asciiTheme="minorHAnsi" w:hAnsiTheme="minorHAnsi" w:cstheme="minorHAnsi"/>
          <w:color w:val="000000"/>
          <w:sz w:val="24"/>
          <w:szCs w:val="24"/>
        </w:rPr>
      </w:pPr>
      <w:hyperlink r:id="rId25" w:tgtFrame="_blank" w:history="1">
        <w:r w:rsidR="00154B01" w:rsidRPr="00980DDF">
          <w:rPr>
            <w:rStyle w:val="Hyperlink"/>
            <w:rFonts w:ascii="Arial-BoldMT" w:hAnsi="Arial-BoldMT" w:cs="Arial-BoldMT"/>
            <w:b/>
            <w:bCs/>
          </w:rPr>
          <w:t>SB 799</w:t>
        </w:r>
        <w:r w:rsidR="00154B01" w:rsidRPr="00FB2EA0">
          <w:rPr>
            <w:rStyle w:val="Hyperlink"/>
            <w:rFonts w:ascii="Arial-BoldMT" w:hAnsi="Arial-BoldMT" w:cs="Arial-BoldMT"/>
            <w:b/>
            <w:bCs/>
            <w:u w:val="none"/>
          </w:rPr>
          <w:t xml:space="preserve"> </w:t>
        </w:r>
      </w:hyperlink>
      <w:r w:rsidR="0093485D">
        <w:rPr>
          <w:rFonts w:asciiTheme="minorHAnsi" w:hAnsiTheme="minorHAnsi" w:cstheme="minorHAnsi"/>
          <w:b/>
          <w:bCs/>
          <w:color w:val="194588"/>
          <w:sz w:val="24"/>
          <w:szCs w:val="24"/>
        </w:rPr>
        <w:t>-</w:t>
      </w:r>
      <w:r w:rsidR="00154B01" w:rsidRPr="00154B01">
        <w:rPr>
          <w:rFonts w:asciiTheme="minorHAnsi" w:hAnsiTheme="minorHAnsi" w:cstheme="minorHAnsi"/>
          <w:b/>
          <w:bCs/>
          <w:color w:val="194588"/>
          <w:sz w:val="24"/>
          <w:szCs w:val="24"/>
        </w:rPr>
        <w:t xml:space="preserve"> </w:t>
      </w:r>
      <w:r w:rsidR="00154B01" w:rsidRPr="00154B01">
        <w:rPr>
          <w:rFonts w:asciiTheme="minorHAnsi" w:hAnsiTheme="minorHAnsi" w:cstheme="minorHAnsi"/>
          <w:b/>
          <w:bCs/>
          <w:color w:val="000000"/>
          <w:sz w:val="24"/>
          <w:szCs w:val="24"/>
        </w:rPr>
        <w:t xml:space="preserve">Unemployment insurance: </w:t>
      </w:r>
      <w:r w:rsidR="00B248C2">
        <w:rPr>
          <w:rFonts w:asciiTheme="minorHAnsi" w:hAnsiTheme="minorHAnsi" w:cstheme="minorHAnsi"/>
          <w:b/>
          <w:bCs/>
          <w:color w:val="000000"/>
          <w:sz w:val="24"/>
          <w:szCs w:val="24"/>
        </w:rPr>
        <w:t>T</w:t>
      </w:r>
      <w:r w:rsidR="00154B01" w:rsidRPr="00154B01">
        <w:rPr>
          <w:rFonts w:asciiTheme="minorHAnsi" w:hAnsiTheme="minorHAnsi" w:cstheme="minorHAnsi"/>
          <w:b/>
          <w:bCs/>
          <w:color w:val="000000"/>
          <w:sz w:val="24"/>
          <w:szCs w:val="24"/>
        </w:rPr>
        <w:t xml:space="preserve">rade </w:t>
      </w:r>
      <w:r w:rsidR="00B248C2">
        <w:rPr>
          <w:rFonts w:asciiTheme="minorHAnsi" w:hAnsiTheme="minorHAnsi" w:cstheme="minorHAnsi"/>
          <w:b/>
          <w:bCs/>
          <w:color w:val="000000"/>
          <w:sz w:val="24"/>
          <w:szCs w:val="24"/>
        </w:rPr>
        <w:t>D</w:t>
      </w:r>
      <w:r w:rsidR="00154B01" w:rsidRPr="00154B01">
        <w:rPr>
          <w:rFonts w:asciiTheme="minorHAnsi" w:hAnsiTheme="minorHAnsi" w:cstheme="minorHAnsi"/>
          <w:b/>
          <w:bCs/>
          <w:color w:val="000000"/>
          <w:sz w:val="24"/>
          <w:szCs w:val="24"/>
        </w:rPr>
        <w:t xml:space="preserve">isputes: </w:t>
      </w:r>
      <w:r w:rsidR="00B248C2">
        <w:rPr>
          <w:rFonts w:asciiTheme="minorHAnsi" w:hAnsiTheme="minorHAnsi" w:cstheme="minorHAnsi"/>
          <w:b/>
          <w:bCs/>
          <w:color w:val="000000"/>
          <w:sz w:val="24"/>
          <w:szCs w:val="24"/>
        </w:rPr>
        <w:t>E</w:t>
      </w:r>
      <w:r w:rsidR="00154B01" w:rsidRPr="00154B01">
        <w:rPr>
          <w:rFonts w:asciiTheme="minorHAnsi" w:hAnsiTheme="minorHAnsi" w:cstheme="minorHAnsi"/>
          <w:b/>
          <w:bCs/>
          <w:color w:val="000000"/>
          <w:sz w:val="24"/>
          <w:szCs w:val="24"/>
        </w:rPr>
        <w:t xml:space="preserve">ligibility for </w:t>
      </w:r>
      <w:r w:rsidR="00B248C2">
        <w:rPr>
          <w:rFonts w:asciiTheme="minorHAnsi" w:hAnsiTheme="minorHAnsi" w:cstheme="minorHAnsi"/>
          <w:b/>
          <w:bCs/>
          <w:color w:val="000000"/>
          <w:sz w:val="24"/>
          <w:szCs w:val="24"/>
        </w:rPr>
        <w:t>B</w:t>
      </w:r>
      <w:r w:rsidR="00154B01" w:rsidRPr="00154B01">
        <w:rPr>
          <w:rFonts w:asciiTheme="minorHAnsi" w:hAnsiTheme="minorHAnsi" w:cstheme="minorHAnsi"/>
          <w:b/>
          <w:bCs/>
          <w:color w:val="000000"/>
          <w:sz w:val="24"/>
          <w:szCs w:val="24"/>
        </w:rPr>
        <w:t>enefits</w:t>
      </w:r>
      <w:r w:rsidR="00751017">
        <w:rPr>
          <w:rFonts w:asciiTheme="minorHAnsi" w:hAnsiTheme="minorHAnsi" w:cstheme="minorHAnsi"/>
          <w:b/>
          <w:bCs/>
          <w:color w:val="000000"/>
          <w:sz w:val="24"/>
          <w:szCs w:val="24"/>
        </w:rPr>
        <w:t xml:space="preserve"> -</w:t>
      </w:r>
      <w:r w:rsidR="008F21E8">
        <w:rPr>
          <w:rFonts w:asciiTheme="minorHAnsi" w:hAnsiTheme="minorHAnsi" w:cstheme="minorHAnsi"/>
          <w:b/>
          <w:bCs/>
          <w:color w:val="000000"/>
          <w:sz w:val="24"/>
          <w:szCs w:val="24"/>
        </w:rPr>
        <w:t xml:space="preserve"> </w:t>
      </w:r>
      <w:r w:rsidR="00751017" w:rsidRPr="006378EA">
        <w:rPr>
          <w:rFonts w:asciiTheme="minorHAnsi" w:hAnsiTheme="minorHAnsi" w:cstheme="minorHAnsi"/>
          <w:b/>
          <w:bCs/>
          <w:i/>
          <w:iCs/>
          <w:color w:val="C00000"/>
          <w:sz w:val="24"/>
          <w:szCs w:val="24"/>
          <w:highlight w:val="yellow"/>
        </w:rPr>
        <w:t>Vetoed by the Governor</w:t>
      </w:r>
      <w:r w:rsidR="00751017">
        <w:rPr>
          <w:rFonts w:asciiTheme="minorHAnsi" w:hAnsiTheme="minorHAnsi" w:cstheme="minorHAnsi"/>
          <w:color w:val="000000"/>
          <w:sz w:val="24"/>
          <w:szCs w:val="24"/>
        </w:rPr>
        <w:t xml:space="preserve">. </w:t>
      </w:r>
      <w:r w:rsidR="00154B01" w:rsidRPr="00154B01">
        <w:rPr>
          <w:rFonts w:asciiTheme="minorHAnsi" w:hAnsiTheme="minorHAnsi" w:cstheme="minorHAnsi"/>
          <w:color w:val="000000"/>
          <w:sz w:val="24"/>
          <w:szCs w:val="24"/>
        </w:rPr>
        <w:t>Allows striking workers to claim unemployment insurance (UI) benefits when they choose to strike. Because the UI Fund is paid for entirely by employers, SB 799 effectively adds more debt onto California businesses.</w:t>
      </w:r>
      <w:r w:rsidR="002768B7" w:rsidRPr="002768B7">
        <w:t xml:space="preserve"> </w:t>
      </w:r>
      <w:r w:rsidR="00A5495B">
        <w:t xml:space="preserve">The </w:t>
      </w:r>
      <w:r w:rsidR="002768B7" w:rsidRPr="00F5129B">
        <w:rPr>
          <w:rFonts w:asciiTheme="minorHAnsi" w:hAnsiTheme="minorHAnsi" w:cstheme="minorHAnsi"/>
          <w:color w:val="000000"/>
          <w:sz w:val="24"/>
          <w:szCs w:val="24"/>
        </w:rPr>
        <w:t xml:space="preserve">argument </w:t>
      </w:r>
      <w:r w:rsidR="00A5495B" w:rsidRPr="00F5129B">
        <w:rPr>
          <w:rFonts w:asciiTheme="minorHAnsi" w:hAnsiTheme="minorHAnsi" w:cstheme="minorHAnsi"/>
          <w:color w:val="000000"/>
          <w:sz w:val="24"/>
          <w:szCs w:val="24"/>
        </w:rPr>
        <w:t xml:space="preserve">has been made </w:t>
      </w:r>
      <w:r w:rsidR="002768B7" w:rsidRPr="00F5129B">
        <w:rPr>
          <w:rFonts w:asciiTheme="minorHAnsi" w:hAnsiTheme="minorHAnsi" w:cstheme="minorHAnsi"/>
          <w:color w:val="000000"/>
          <w:sz w:val="24"/>
          <w:szCs w:val="24"/>
        </w:rPr>
        <w:t>that unemployment benefits are intended for workers who are ready and willing to work and who are unemployed through no fault of their own - not for employees that have chosen [through their union) to go out on strike.</w:t>
      </w:r>
      <w:r w:rsidR="00DF31EB">
        <w:rPr>
          <w:rFonts w:asciiTheme="minorHAnsi" w:hAnsiTheme="minorHAnsi" w:cstheme="minorHAnsi"/>
          <w:color w:val="000000"/>
          <w:sz w:val="24"/>
          <w:szCs w:val="24"/>
        </w:rPr>
        <w:t xml:space="preserve"> </w:t>
      </w:r>
      <w:r w:rsidR="002D0BE3">
        <w:rPr>
          <w:rFonts w:asciiTheme="minorHAnsi" w:hAnsiTheme="minorHAnsi" w:cstheme="minorHAnsi"/>
          <w:color w:val="000000"/>
          <w:sz w:val="24"/>
          <w:szCs w:val="24"/>
        </w:rPr>
        <w:t xml:space="preserve">Governor’s statement </w:t>
      </w:r>
      <w:hyperlink r:id="rId26" w:history="1">
        <w:r w:rsidR="002D0BE3" w:rsidRPr="002D0BE3">
          <w:rPr>
            <w:rStyle w:val="Hyperlink"/>
            <w:rFonts w:asciiTheme="minorHAnsi" w:hAnsiTheme="minorHAnsi" w:cstheme="minorHAnsi"/>
            <w:sz w:val="24"/>
            <w:szCs w:val="24"/>
          </w:rPr>
          <w:t>here</w:t>
        </w:r>
      </w:hyperlink>
      <w:r w:rsidR="002D0BE3">
        <w:rPr>
          <w:rFonts w:asciiTheme="minorHAnsi" w:hAnsiTheme="minorHAnsi" w:cstheme="minorHAnsi"/>
          <w:color w:val="000000"/>
          <w:sz w:val="24"/>
          <w:szCs w:val="24"/>
        </w:rPr>
        <w:t>.</w:t>
      </w:r>
    </w:p>
    <w:p w14:paraId="743411C0" w14:textId="77777777" w:rsidR="0061652E" w:rsidRDefault="0061652E" w:rsidP="0061652E">
      <w:pPr>
        <w:pStyle w:val="indent-0"/>
        <w:spacing w:line="276" w:lineRule="auto"/>
        <w:rPr>
          <w:rFonts w:asciiTheme="minorHAnsi" w:hAnsiTheme="minorHAnsi" w:cstheme="minorHAnsi"/>
          <w:color w:val="000000"/>
          <w:sz w:val="24"/>
          <w:szCs w:val="24"/>
        </w:rPr>
      </w:pPr>
    </w:p>
    <w:p w14:paraId="436E3F95" w14:textId="4405B1D3" w:rsidR="00DB7183" w:rsidRDefault="00304D7E" w:rsidP="00DB7183">
      <w:pPr>
        <w:autoSpaceDE w:val="0"/>
        <w:autoSpaceDN w:val="0"/>
        <w:adjustRightInd w:val="0"/>
        <w:spacing w:after="0" w:line="240" w:lineRule="auto"/>
        <w:rPr>
          <w:rFonts w:ascii="CIDFont+F6" w:hAnsi="CIDFont+F6" w:cs="CIDFont+F6"/>
          <w:color w:val="282828"/>
          <w:sz w:val="24"/>
          <w:szCs w:val="24"/>
        </w:rPr>
      </w:pPr>
      <w:r w:rsidRPr="00FA1BA6">
        <w:rPr>
          <w:rFonts w:cstheme="minorHAnsi"/>
          <w:b/>
          <w:bCs/>
          <w:color w:val="000000"/>
          <w:sz w:val="24"/>
          <w:szCs w:val="24"/>
        </w:rPr>
        <w:t>Criminal History Regulation Updated</w:t>
      </w:r>
      <w:r w:rsidRPr="0061652E">
        <w:rPr>
          <w:rFonts w:cstheme="minorHAnsi"/>
          <w:color w:val="000000"/>
          <w:sz w:val="24"/>
          <w:szCs w:val="24"/>
        </w:rPr>
        <w:t xml:space="preserve"> – As of October 1, 2023</w:t>
      </w:r>
      <w:r w:rsidR="00547B8A" w:rsidRPr="0061652E">
        <w:rPr>
          <w:rFonts w:cstheme="minorHAnsi"/>
          <w:color w:val="000000"/>
          <w:sz w:val="24"/>
          <w:szCs w:val="24"/>
        </w:rPr>
        <w:t xml:space="preserve"> </w:t>
      </w:r>
      <w:r w:rsidR="007D3162" w:rsidRPr="0061652E">
        <w:rPr>
          <w:rFonts w:cstheme="minorHAnsi"/>
          <w:color w:val="000000"/>
          <w:sz w:val="24"/>
          <w:szCs w:val="24"/>
        </w:rPr>
        <w:t>–</w:t>
      </w:r>
      <w:r w:rsidR="00547B8A" w:rsidRPr="0061652E">
        <w:rPr>
          <w:rFonts w:cstheme="minorHAnsi"/>
          <w:color w:val="000000"/>
          <w:sz w:val="24"/>
          <w:szCs w:val="24"/>
        </w:rPr>
        <w:t xml:space="preserve"> </w:t>
      </w:r>
      <w:r w:rsidR="007D3162" w:rsidRPr="0061652E">
        <w:rPr>
          <w:rFonts w:cstheme="minorHAnsi"/>
          <w:color w:val="000000"/>
          <w:sz w:val="24"/>
          <w:szCs w:val="24"/>
        </w:rPr>
        <w:t xml:space="preserve">California Fair Employment and Housing </w:t>
      </w:r>
      <w:r w:rsidR="00753D08" w:rsidRPr="0061652E">
        <w:rPr>
          <w:rFonts w:cstheme="minorHAnsi"/>
          <w:color w:val="000000"/>
          <w:sz w:val="24"/>
          <w:szCs w:val="24"/>
        </w:rPr>
        <w:t xml:space="preserve">Act </w:t>
      </w:r>
      <w:r w:rsidR="007D3162" w:rsidRPr="0061652E">
        <w:rPr>
          <w:rFonts w:cstheme="minorHAnsi"/>
          <w:color w:val="000000"/>
          <w:sz w:val="24"/>
          <w:szCs w:val="24"/>
        </w:rPr>
        <w:t xml:space="preserve">(FEHA) </w:t>
      </w:r>
      <w:r w:rsidR="00395733">
        <w:rPr>
          <w:rFonts w:cstheme="minorHAnsi"/>
          <w:color w:val="000000"/>
          <w:sz w:val="24"/>
          <w:szCs w:val="24"/>
        </w:rPr>
        <w:t xml:space="preserve">has been </w:t>
      </w:r>
      <w:hyperlink r:id="rId27" w:history="1">
        <w:r w:rsidR="00395733" w:rsidRPr="00164942">
          <w:rPr>
            <w:rStyle w:val="Hyperlink"/>
            <w:rFonts w:cstheme="minorHAnsi"/>
            <w:sz w:val="24"/>
            <w:szCs w:val="24"/>
          </w:rPr>
          <w:t>updated</w:t>
        </w:r>
      </w:hyperlink>
      <w:r w:rsidR="00F77B1E">
        <w:rPr>
          <w:rFonts w:cstheme="minorHAnsi"/>
          <w:color w:val="000000"/>
          <w:sz w:val="24"/>
          <w:szCs w:val="24"/>
        </w:rPr>
        <w:t xml:space="preserve"> and n</w:t>
      </w:r>
      <w:r w:rsidR="0061652E" w:rsidRPr="0061652E">
        <w:rPr>
          <w:rFonts w:cstheme="minorHAnsi"/>
          <w:color w:val="000000"/>
          <w:sz w:val="24"/>
          <w:szCs w:val="24"/>
        </w:rPr>
        <w:t xml:space="preserve">ew </w:t>
      </w:r>
      <w:r w:rsidR="00F77B1E">
        <w:rPr>
          <w:rFonts w:cstheme="minorHAnsi"/>
          <w:color w:val="000000"/>
          <w:sz w:val="24"/>
          <w:szCs w:val="24"/>
        </w:rPr>
        <w:t>r</w:t>
      </w:r>
      <w:r w:rsidR="0061652E" w:rsidRPr="0061652E">
        <w:rPr>
          <w:rFonts w:cstheme="minorHAnsi"/>
          <w:color w:val="000000"/>
          <w:sz w:val="24"/>
          <w:szCs w:val="24"/>
        </w:rPr>
        <w:t xml:space="preserve">equirements for </w:t>
      </w:r>
      <w:r w:rsidR="00F77B1E">
        <w:rPr>
          <w:rFonts w:cstheme="minorHAnsi"/>
          <w:color w:val="000000"/>
          <w:sz w:val="24"/>
          <w:szCs w:val="24"/>
        </w:rPr>
        <w:t>h</w:t>
      </w:r>
      <w:r w:rsidR="0061652E" w:rsidRPr="0061652E">
        <w:rPr>
          <w:rFonts w:cstheme="minorHAnsi"/>
          <w:color w:val="000000"/>
          <w:sz w:val="24"/>
          <w:szCs w:val="24"/>
        </w:rPr>
        <w:t xml:space="preserve">ow California </w:t>
      </w:r>
      <w:r w:rsidR="00F77B1E">
        <w:rPr>
          <w:rFonts w:cstheme="minorHAnsi"/>
          <w:color w:val="000000"/>
          <w:sz w:val="24"/>
          <w:szCs w:val="24"/>
        </w:rPr>
        <w:t>e</w:t>
      </w:r>
      <w:r w:rsidR="0061652E" w:rsidRPr="0061652E">
        <w:rPr>
          <w:rFonts w:cstheme="minorHAnsi"/>
          <w:color w:val="000000"/>
          <w:sz w:val="24"/>
          <w:szCs w:val="24"/>
        </w:rPr>
        <w:t xml:space="preserve">mployers </w:t>
      </w:r>
      <w:r w:rsidR="00DB7183">
        <w:rPr>
          <w:rFonts w:ascii="CIDFont+F6" w:hAnsi="CIDFont+F6" w:cs="CIDFont+F6"/>
          <w:color w:val="282828"/>
          <w:sz w:val="24"/>
          <w:szCs w:val="24"/>
        </w:rPr>
        <w:t>with five or more employees can use criminal history information when making employment</w:t>
      </w:r>
    </w:p>
    <w:p w14:paraId="148616BB" w14:textId="3BCB3C2B" w:rsidR="0061652E" w:rsidRDefault="00DB7183" w:rsidP="00DB7183">
      <w:pPr>
        <w:pStyle w:val="indent-0"/>
        <w:spacing w:line="276" w:lineRule="auto"/>
        <w:rPr>
          <w:rFonts w:asciiTheme="minorHAnsi" w:hAnsiTheme="minorHAnsi" w:cstheme="minorHAnsi"/>
          <w:color w:val="000000"/>
          <w:sz w:val="24"/>
          <w:szCs w:val="24"/>
        </w:rPr>
      </w:pPr>
      <w:r>
        <w:rPr>
          <w:rFonts w:ascii="CIDFont+F6" w:hAnsi="CIDFont+F6" w:cs="CIDFont+F6"/>
          <w:color w:val="282828"/>
          <w:sz w:val="24"/>
          <w:szCs w:val="24"/>
        </w:rPr>
        <w:t>decisions</w:t>
      </w:r>
      <w:r w:rsidR="0061652E" w:rsidRPr="0061652E">
        <w:rPr>
          <w:rFonts w:asciiTheme="minorHAnsi" w:hAnsiTheme="minorHAnsi" w:cstheme="minorHAnsi"/>
          <w:color w:val="000000"/>
          <w:sz w:val="24"/>
          <w:szCs w:val="24"/>
        </w:rPr>
        <w:t xml:space="preserve"> </w:t>
      </w:r>
      <w:r w:rsidR="00F77B1E">
        <w:rPr>
          <w:rFonts w:asciiTheme="minorHAnsi" w:hAnsiTheme="minorHAnsi" w:cstheme="minorHAnsi"/>
          <w:color w:val="000000"/>
          <w:sz w:val="24"/>
          <w:szCs w:val="24"/>
        </w:rPr>
        <w:t>g</w:t>
      </w:r>
      <w:r w:rsidR="0061652E" w:rsidRPr="0061652E">
        <w:rPr>
          <w:rFonts w:asciiTheme="minorHAnsi" w:hAnsiTheme="minorHAnsi" w:cstheme="minorHAnsi"/>
          <w:color w:val="000000"/>
          <w:sz w:val="24"/>
          <w:szCs w:val="24"/>
        </w:rPr>
        <w:t xml:space="preserve">o </w:t>
      </w:r>
      <w:r w:rsidR="00F77B1E">
        <w:rPr>
          <w:rFonts w:asciiTheme="minorHAnsi" w:hAnsiTheme="minorHAnsi" w:cstheme="minorHAnsi"/>
          <w:color w:val="000000"/>
          <w:sz w:val="24"/>
          <w:szCs w:val="24"/>
        </w:rPr>
        <w:t>i</w:t>
      </w:r>
      <w:r w:rsidR="0061652E" w:rsidRPr="0061652E">
        <w:rPr>
          <w:rFonts w:asciiTheme="minorHAnsi" w:hAnsiTheme="minorHAnsi" w:cstheme="minorHAnsi"/>
          <w:color w:val="000000"/>
          <w:sz w:val="24"/>
          <w:szCs w:val="24"/>
        </w:rPr>
        <w:t xml:space="preserve">nto </w:t>
      </w:r>
      <w:r w:rsidR="00F77B1E">
        <w:rPr>
          <w:rFonts w:asciiTheme="minorHAnsi" w:hAnsiTheme="minorHAnsi" w:cstheme="minorHAnsi"/>
          <w:color w:val="000000"/>
          <w:sz w:val="24"/>
          <w:szCs w:val="24"/>
        </w:rPr>
        <w:t>e</w:t>
      </w:r>
      <w:r w:rsidR="0061652E" w:rsidRPr="0061652E">
        <w:rPr>
          <w:rFonts w:asciiTheme="minorHAnsi" w:hAnsiTheme="minorHAnsi" w:cstheme="minorHAnsi"/>
          <w:color w:val="000000"/>
          <w:sz w:val="24"/>
          <w:szCs w:val="24"/>
        </w:rPr>
        <w:t xml:space="preserve">ffect </w:t>
      </w:r>
      <w:r w:rsidR="00F77B1E">
        <w:rPr>
          <w:rFonts w:asciiTheme="minorHAnsi" w:hAnsiTheme="minorHAnsi" w:cstheme="minorHAnsi"/>
          <w:color w:val="000000"/>
          <w:sz w:val="24"/>
          <w:szCs w:val="24"/>
        </w:rPr>
        <w:t>o</w:t>
      </w:r>
      <w:r w:rsidR="0061652E" w:rsidRPr="0061652E">
        <w:rPr>
          <w:rFonts w:asciiTheme="minorHAnsi" w:hAnsiTheme="minorHAnsi" w:cstheme="minorHAnsi"/>
          <w:color w:val="000000"/>
          <w:sz w:val="24"/>
          <w:szCs w:val="24"/>
        </w:rPr>
        <w:t>n October 1, 2023</w:t>
      </w:r>
      <w:r w:rsidR="00F77B1E">
        <w:rPr>
          <w:rFonts w:asciiTheme="minorHAnsi" w:hAnsiTheme="minorHAnsi" w:cstheme="minorHAnsi"/>
          <w:color w:val="000000"/>
          <w:sz w:val="24"/>
          <w:szCs w:val="24"/>
        </w:rPr>
        <w:t>.</w:t>
      </w:r>
      <w:r w:rsidR="002F2903">
        <w:rPr>
          <w:rFonts w:asciiTheme="minorHAnsi" w:hAnsiTheme="minorHAnsi" w:cstheme="minorHAnsi"/>
          <w:color w:val="000000"/>
          <w:sz w:val="24"/>
          <w:szCs w:val="24"/>
        </w:rPr>
        <w:t xml:space="preserve"> </w:t>
      </w:r>
      <w:hyperlink r:id="rId28" w:history="1">
        <w:r w:rsidR="002F2903" w:rsidRPr="00564337">
          <w:rPr>
            <w:rStyle w:val="Hyperlink"/>
            <w:rFonts w:asciiTheme="minorHAnsi" w:hAnsiTheme="minorHAnsi" w:cstheme="minorHAnsi"/>
            <w:sz w:val="24"/>
            <w:szCs w:val="24"/>
          </w:rPr>
          <w:t>Sample notices</w:t>
        </w:r>
      </w:hyperlink>
      <w:r w:rsidR="002F2903">
        <w:rPr>
          <w:rFonts w:asciiTheme="minorHAnsi" w:hAnsiTheme="minorHAnsi" w:cstheme="minorHAnsi"/>
          <w:color w:val="000000"/>
          <w:sz w:val="24"/>
          <w:szCs w:val="24"/>
        </w:rPr>
        <w:t xml:space="preserve"> </w:t>
      </w:r>
      <w:r w:rsidR="00F052F5">
        <w:rPr>
          <w:rFonts w:asciiTheme="minorHAnsi" w:hAnsiTheme="minorHAnsi" w:cstheme="minorHAnsi"/>
          <w:color w:val="000000"/>
          <w:sz w:val="24"/>
          <w:szCs w:val="24"/>
        </w:rPr>
        <w:t>are available from the California Civil Rights Department for employers</w:t>
      </w:r>
      <w:r w:rsidR="00564337">
        <w:rPr>
          <w:rFonts w:asciiTheme="minorHAnsi" w:hAnsiTheme="minorHAnsi" w:cstheme="minorHAnsi"/>
          <w:color w:val="000000"/>
          <w:sz w:val="24"/>
          <w:szCs w:val="24"/>
        </w:rPr>
        <w:t xml:space="preserve"> </w:t>
      </w:r>
      <w:r w:rsidR="003850A0">
        <w:rPr>
          <w:rFonts w:asciiTheme="minorHAnsi" w:hAnsiTheme="minorHAnsi" w:cstheme="minorHAnsi"/>
          <w:color w:val="000000"/>
          <w:sz w:val="24"/>
          <w:szCs w:val="24"/>
        </w:rPr>
        <w:t>to use</w:t>
      </w:r>
      <w:r w:rsidR="00564337">
        <w:rPr>
          <w:rFonts w:asciiTheme="minorHAnsi" w:hAnsiTheme="minorHAnsi" w:cstheme="minorHAnsi"/>
          <w:color w:val="000000"/>
          <w:sz w:val="24"/>
          <w:szCs w:val="24"/>
        </w:rPr>
        <w:t>.</w:t>
      </w:r>
      <w:r w:rsidR="006854AA">
        <w:rPr>
          <w:rFonts w:asciiTheme="minorHAnsi" w:hAnsiTheme="minorHAnsi" w:cstheme="minorHAnsi"/>
          <w:color w:val="000000"/>
          <w:sz w:val="24"/>
          <w:szCs w:val="24"/>
        </w:rPr>
        <w:t xml:space="preserve"> </w:t>
      </w:r>
      <w:r w:rsidR="000417FE">
        <w:rPr>
          <w:rFonts w:asciiTheme="minorHAnsi" w:hAnsiTheme="minorHAnsi" w:cstheme="minorHAnsi"/>
          <w:color w:val="000000"/>
          <w:sz w:val="24"/>
          <w:szCs w:val="24"/>
        </w:rPr>
        <w:t>Key updates to the regulation include:</w:t>
      </w:r>
    </w:p>
    <w:p w14:paraId="039A84B0" w14:textId="77777777" w:rsidR="000835E0" w:rsidRPr="000835E0" w:rsidRDefault="000835E0" w:rsidP="000835E0">
      <w:pPr>
        <w:numPr>
          <w:ilvl w:val="0"/>
          <w:numId w:val="2"/>
        </w:numPr>
        <w:spacing w:before="100" w:beforeAutospacing="1" w:after="100" w:afterAutospacing="1" w:line="240" w:lineRule="auto"/>
        <w:rPr>
          <w:rFonts w:eastAsia="Times New Roman" w:cstheme="minorHAnsi"/>
          <w:color w:val="282828"/>
          <w:sz w:val="24"/>
          <w:szCs w:val="24"/>
        </w:rPr>
      </w:pPr>
      <w:r w:rsidRPr="000835E0">
        <w:rPr>
          <w:rFonts w:eastAsia="Times New Roman" w:cstheme="minorHAnsi"/>
          <w:color w:val="282828"/>
          <w:sz w:val="24"/>
          <w:szCs w:val="24"/>
        </w:rPr>
        <w:t>Employers can’t say in job postings, on applications, or in other hiring materials that individuals with criminal histories won’t be hired. This includes statements like “no felons” or “must have a clean record.”</w:t>
      </w:r>
    </w:p>
    <w:p w14:paraId="1534DCBB" w14:textId="63660757" w:rsidR="00CD4F3E" w:rsidRPr="00CD4F3E" w:rsidRDefault="000835E0" w:rsidP="00CD4F3E">
      <w:pPr>
        <w:numPr>
          <w:ilvl w:val="0"/>
          <w:numId w:val="2"/>
        </w:numPr>
        <w:spacing w:before="100" w:beforeAutospacing="1" w:after="100" w:afterAutospacing="1" w:line="240" w:lineRule="auto"/>
        <w:rPr>
          <w:rFonts w:eastAsia="Times New Roman" w:cstheme="minorHAnsi"/>
          <w:color w:val="282828"/>
          <w:sz w:val="24"/>
          <w:szCs w:val="24"/>
        </w:rPr>
      </w:pPr>
      <w:r w:rsidRPr="000835E0">
        <w:rPr>
          <w:rFonts w:eastAsia="Times New Roman" w:cstheme="minorHAnsi"/>
          <w:color w:val="282828"/>
          <w:sz w:val="24"/>
          <w:szCs w:val="24"/>
        </w:rPr>
        <w:t>If an applicant voluntarily discloses their criminal history, employers can’t consider that information until after a conditional job offer is made (assuming the record can be considered at all).</w:t>
      </w:r>
      <w:r w:rsidR="00515071">
        <w:rPr>
          <w:rFonts w:eastAsia="Times New Roman" w:cstheme="minorHAnsi"/>
          <w:color w:val="282828"/>
          <w:sz w:val="24"/>
          <w:szCs w:val="24"/>
        </w:rPr>
        <w:t xml:space="preserve"> </w:t>
      </w:r>
    </w:p>
    <w:p w14:paraId="1E009C38" w14:textId="21B47926" w:rsidR="00497B3B" w:rsidRPr="00A7568D" w:rsidRDefault="00497B3B" w:rsidP="00CD4F3E">
      <w:pPr>
        <w:spacing w:before="100" w:beforeAutospacing="1" w:after="100" w:afterAutospacing="1" w:line="240" w:lineRule="auto"/>
        <w:ind w:left="720"/>
        <w:rPr>
          <w:rFonts w:cstheme="minorHAnsi"/>
          <w:color w:val="000000"/>
          <w:spacing w:val="-8"/>
          <w:sz w:val="24"/>
          <w:szCs w:val="24"/>
          <w:u w:val="single"/>
        </w:rPr>
      </w:pPr>
      <w:r w:rsidRPr="00A7568D">
        <w:rPr>
          <w:rFonts w:cstheme="minorHAnsi"/>
          <w:color w:val="000000"/>
          <w:spacing w:val="-8"/>
          <w:sz w:val="24"/>
          <w:szCs w:val="24"/>
          <w:u w:val="single"/>
        </w:rPr>
        <w:t>Read More</w:t>
      </w:r>
      <w:r w:rsidR="00A7568D">
        <w:rPr>
          <w:rFonts w:cstheme="minorHAnsi"/>
          <w:color w:val="000000"/>
          <w:spacing w:val="-8"/>
          <w:sz w:val="24"/>
          <w:szCs w:val="24"/>
          <w:u w:val="single"/>
        </w:rPr>
        <w:t>:</w:t>
      </w:r>
    </w:p>
    <w:p w14:paraId="5CFAEFA0" w14:textId="3B9F5F29" w:rsidR="00497B3B" w:rsidRDefault="00000000" w:rsidP="00497B3B">
      <w:pPr>
        <w:spacing w:before="100" w:beforeAutospacing="1" w:after="100" w:afterAutospacing="1" w:line="240" w:lineRule="auto"/>
        <w:ind w:left="720"/>
        <w:rPr>
          <w:rFonts w:eastAsia="Times New Roman" w:cstheme="minorHAnsi"/>
          <w:color w:val="282828"/>
          <w:sz w:val="24"/>
          <w:szCs w:val="24"/>
        </w:rPr>
      </w:pPr>
      <w:hyperlink r:id="rId29" w:history="1">
        <w:r w:rsidR="00CD4F3E" w:rsidRPr="00A7568D">
          <w:rPr>
            <w:rStyle w:val="Hyperlink"/>
            <w:rFonts w:cstheme="minorHAnsi"/>
            <w:i/>
            <w:iCs/>
            <w:spacing w:val="-8"/>
            <w:sz w:val="24"/>
            <w:szCs w:val="24"/>
            <w:bdr w:val="none" w:sz="0" w:space="0" w:color="auto" w:frame="1"/>
          </w:rPr>
          <w:t>California’s Revised Criminal History Regulations Approved</w:t>
        </w:r>
      </w:hyperlink>
      <w:r w:rsidR="00CD4F3E">
        <w:rPr>
          <w:rFonts w:cstheme="minorHAnsi"/>
          <w:color w:val="000000"/>
          <w:spacing w:val="-8"/>
          <w:sz w:val="24"/>
          <w:szCs w:val="24"/>
        </w:rPr>
        <w:t xml:space="preserve"> – Cal Chamber </w:t>
      </w:r>
      <w:r w:rsidR="00497B3B">
        <w:rPr>
          <w:rFonts w:cstheme="minorHAnsi"/>
          <w:color w:val="000000"/>
          <w:spacing w:val="-8"/>
          <w:sz w:val="24"/>
          <w:szCs w:val="24"/>
        </w:rPr>
        <w:t>8/4/23</w:t>
      </w:r>
    </w:p>
    <w:p w14:paraId="41C6D4B5" w14:textId="2B5E6284" w:rsidR="0071267A" w:rsidRDefault="00000000" w:rsidP="003D28A2">
      <w:pPr>
        <w:spacing w:before="100" w:beforeAutospacing="1" w:after="100" w:afterAutospacing="1" w:line="240" w:lineRule="auto"/>
        <w:ind w:left="720"/>
        <w:rPr>
          <w:rFonts w:cstheme="minorHAnsi"/>
          <w:color w:val="282828"/>
          <w:sz w:val="24"/>
          <w:szCs w:val="24"/>
        </w:rPr>
      </w:pPr>
      <w:hyperlink r:id="rId30" w:history="1">
        <w:r w:rsidR="00B973A0" w:rsidRPr="00A7568D">
          <w:rPr>
            <w:rStyle w:val="Hyperlink"/>
            <w:rFonts w:cstheme="minorHAnsi"/>
            <w:i/>
            <w:iCs/>
            <w:sz w:val="24"/>
            <w:szCs w:val="24"/>
          </w:rPr>
          <w:t>California Changes Background Check Procedures</w:t>
        </w:r>
      </w:hyperlink>
      <w:r w:rsidR="00B973A0" w:rsidRPr="00EA76A1">
        <w:rPr>
          <w:rFonts w:cstheme="minorHAnsi"/>
          <w:color w:val="212020"/>
          <w:sz w:val="24"/>
          <w:szCs w:val="24"/>
        </w:rPr>
        <w:t xml:space="preserve"> </w:t>
      </w:r>
      <w:r w:rsidR="00021F04">
        <w:rPr>
          <w:rFonts w:cstheme="minorHAnsi"/>
          <w:color w:val="000000"/>
          <w:spacing w:val="-8"/>
          <w:sz w:val="24"/>
          <w:szCs w:val="24"/>
        </w:rPr>
        <w:t>–</w:t>
      </w:r>
      <w:r w:rsidR="00B973A0" w:rsidRPr="00EA76A1">
        <w:rPr>
          <w:rFonts w:cstheme="minorHAnsi"/>
          <w:color w:val="212020"/>
          <w:sz w:val="24"/>
          <w:szCs w:val="24"/>
        </w:rPr>
        <w:t xml:space="preserve"> </w:t>
      </w:r>
      <w:r w:rsidR="00D4791B" w:rsidRPr="00EA76A1">
        <w:rPr>
          <w:rFonts w:eastAsia="Times New Roman" w:cstheme="minorHAnsi"/>
          <w:color w:val="282828"/>
          <w:sz w:val="24"/>
          <w:szCs w:val="24"/>
        </w:rPr>
        <w:t xml:space="preserve">Ogletree Deakins </w:t>
      </w:r>
      <w:r w:rsidR="00EA76A1" w:rsidRPr="00EA76A1">
        <w:rPr>
          <w:rFonts w:cstheme="minorHAnsi"/>
          <w:color w:val="282828"/>
          <w:sz w:val="24"/>
          <w:szCs w:val="24"/>
        </w:rPr>
        <w:t>8/29/23</w:t>
      </w:r>
    </w:p>
    <w:p w14:paraId="260D68A5" w14:textId="77777777" w:rsidR="006C194D" w:rsidRDefault="006C194D" w:rsidP="006C194D">
      <w:pPr>
        <w:autoSpaceDE w:val="0"/>
        <w:autoSpaceDN w:val="0"/>
        <w:adjustRightInd w:val="0"/>
        <w:spacing w:after="0" w:line="240" w:lineRule="auto"/>
        <w:rPr>
          <w:rFonts w:ascii="Arial-BoldMT" w:hAnsi="Arial-BoldMT" w:cs="Arial-BoldMT"/>
          <w:b/>
          <w:bCs/>
          <w:color w:val="294B94"/>
        </w:rPr>
      </w:pPr>
    </w:p>
    <w:p w14:paraId="2EC19190" w14:textId="7B580880" w:rsidR="006C194D" w:rsidRDefault="001C1A53" w:rsidP="006C194D">
      <w:pPr>
        <w:autoSpaceDE w:val="0"/>
        <w:autoSpaceDN w:val="0"/>
        <w:adjustRightInd w:val="0"/>
        <w:spacing w:after="0" w:line="240" w:lineRule="auto"/>
        <w:rPr>
          <w:rFonts w:ascii="Arial-BoldMT" w:hAnsi="Arial-BoldMT" w:cs="Arial-BoldMT"/>
          <w:b/>
          <w:bCs/>
          <w:color w:val="294B94"/>
        </w:rPr>
      </w:pPr>
      <w:r>
        <w:rPr>
          <w:rFonts w:ascii="Arial-BoldMT" w:hAnsi="Arial-BoldMT" w:cs="Arial-BoldMT"/>
          <w:b/>
          <w:bCs/>
          <w:color w:val="294B94"/>
        </w:rPr>
        <w:t>__________________________________________________________________________</w:t>
      </w:r>
    </w:p>
    <w:p w14:paraId="68F204D6" w14:textId="77777777" w:rsidR="006C194D" w:rsidRDefault="006C194D" w:rsidP="006C194D">
      <w:pPr>
        <w:autoSpaceDE w:val="0"/>
        <w:autoSpaceDN w:val="0"/>
        <w:adjustRightInd w:val="0"/>
        <w:spacing w:after="0" w:line="240" w:lineRule="auto"/>
        <w:rPr>
          <w:rFonts w:ascii="Arial-BoldMT" w:hAnsi="Arial-BoldMT" w:cs="Arial-BoldMT"/>
          <w:b/>
          <w:bCs/>
          <w:color w:val="294B94"/>
        </w:rPr>
      </w:pPr>
    </w:p>
    <w:p w14:paraId="635036F6" w14:textId="77777777" w:rsidR="00927BA5" w:rsidRDefault="00927BA5" w:rsidP="006C194D">
      <w:pPr>
        <w:autoSpaceDE w:val="0"/>
        <w:autoSpaceDN w:val="0"/>
        <w:adjustRightInd w:val="0"/>
        <w:spacing w:after="0" w:line="240" w:lineRule="auto"/>
        <w:rPr>
          <w:rFonts w:ascii="Arial-BoldMT" w:hAnsi="Arial-BoldMT" w:cs="Arial-BoldMT"/>
          <w:b/>
          <w:bCs/>
          <w:color w:val="294B94"/>
        </w:rPr>
      </w:pPr>
    </w:p>
    <w:p w14:paraId="531ED0EF" w14:textId="6B74551C" w:rsidR="006C194D" w:rsidRDefault="006C194D" w:rsidP="006C194D">
      <w:pPr>
        <w:autoSpaceDE w:val="0"/>
        <w:autoSpaceDN w:val="0"/>
        <w:adjustRightInd w:val="0"/>
        <w:spacing w:after="0" w:line="240" w:lineRule="auto"/>
        <w:jc w:val="center"/>
        <w:rPr>
          <w:rFonts w:ascii="Arial-BoldMT" w:hAnsi="Arial-BoldMT" w:cs="Arial-BoldMT"/>
          <w:b/>
          <w:bCs/>
          <w:color w:val="294B94"/>
        </w:rPr>
      </w:pPr>
      <w:r>
        <w:rPr>
          <w:rFonts w:ascii="Arial-BoldMT" w:hAnsi="Arial-BoldMT" w:cs="Arial-BoldMT"/>
          <w:b/>
          <w:bCs/>
          <w:color w:val="294B94"/>
        </w:rPr>
        <w:t>MCAC is the "411" center for mason contractors on legislation, regulations,</w:t>
      </w:r>
    </w:p>
    <w:p w14:paraId="60423B90" w14:textId="77777777" w:rsidR="006C194D" w:rsidRDefault="006C194D" w:rsidP="006C194D">
      <w:pPr>
        <w:autoSpaceDE w:val="0"/>
        <w:autoSpaceDN w:val="0"/>
        <w:adjustRightInd w:val="0"/>
        <w:spacing w:after="0" w:line="240" w:lineRule="auto"/>
        <w:jc w:val="center"/>
        <w:rPr>
          <w:rFonts w:ascii="Arial-BoldMT" w:hAnsi="Arial-BoldMT" w:cs="Arial-BoldMT"/>
          <w:b/>
          <w:bCs/>
          <w:color w:val="294B94"/>
        </w:rPr>
      </w:pPr>
      <w:r>
        <w:rPr>
          <w:rFonts w:ascii="Arial-BoldMT" w:hAnsi="Arial-BoldMT" w:cs="Arial-BoldMT"/>
          <w:b/>
          <w:bCs/>
          <w:color w:val="294B94"/>
        </w:rPr>
        <w:t>safety issues, and building codes.</w:t>
      </w:r>
    </w:p>
    <w:p w14:paraId="377A4455" w14:textId="77777777" w:rsidR="006C194D" w:rsidRDefault="006C194D" w:rsidP="006C194D">
      <w:pPr>
        <w:autoSpaceDE w:val="0"/>
        <w:autoSpaceDN w:val="0"/>
        <w:adjustRightInd w:val="0"/>
        <w:spacing w:after="0" w:line="240" w:lineRule="auto"/>
        <w:jc w:val="center"/>
        <w:rPr>
          <w:rFonts w:ascii="Arial-BoldMT" w:hAnsi="Arial-BoldMT" w:cs="Arial-BoldMT"/>
          <w:b/>
          <w:bCs/>
          <w:color w:val="294B94"/>
        </w:rPr>
      </w:pPr>
    </w:p>
    <w:p w14:paraId="4D2ADAB1" w14:textId="77777777" w:rsidR="006C194D" w:rsidRDefault="006C194D" w:rsidP="006C194D">
      <w:pPr>
        <w:autoSpaceDE w:val="0"/>
        <w:autoSpaceDN w:val="0"/>
        <w:adjustRightInd w:val="0"/>
        <w:spacing w:after="0" w:line="240" w:lineRule="auto"/>
        <w:jc w:val="center"/>
        <w:rPr>
          <w:rFonts w:ascii="Arial-BoldMT" w:hAnsi="Arial-BoldMT" w:cs="Arial-BoldMT"/>
          <w:b/>
          <w:bCs/>
          <w:color w:val="294B94"/>
        </w:rPr>
      </w:pPr>
    </w:p>
    <w:p w14:paraId="67F3DBE0" w14:textId="77777777" w:rsidR="006C194D" w:rsidRDefault="006C194D" w:rsidP="006C194D">
      <w:pPr>
        <w:autoSpaceDE w:val="0"/>
        <w:autoSpaceDN w:val="0"/>
        <w:adjustRightInd w:val="0"/>
        <w:spacing w:after="0" w:line="240" w:lineRule="auto"/>
        <w:jc w:val="center"/>
        <w:rPr>
          <w:rFonts w:ascii="Arial-BoldMT" w:hAnsi="Arial-BoldMT" w:cs="Arial-BoldMT"/>
          <w:b/>
          <w:bCs/>
          <w:color w:val="294B94"/>
        </w:rPr>
      </w:pPr>
      <w:r>
        <w:rPr>
          <w:rFonts w:ascii="Arial-BoldMT" w:hAnsi="Arial-BoldMT" w:cs="Arial-BoldMT"/>
          <w:b/>
          <w:bCs/>
          <w:color w:val="294B94"/>
        </w:rPr>
        <w:t>www.mca-ca.org</w:t>
      </w:r>
    </w:p>
    <w:p w14:paraId="3172E479" w14:textId="1147150B" w:rsidR="00353A60" w:rsidRDefault="006C194D" w:rsidP="006C194D">
      <w:pPr>
        <w:jc w:val="center"/>
        <w:rPr>
          <w:rFonts w:ascii="Calibri" w:hAnsi="Calibri" w:cs="Calibri"/>
          <w:color w:val="000000"/>
        </w:rPr>
      </w:pPr>
      <w:r>
        <w:rPr>
          <w:rFonts w:ascii="Arial-BoldMT" w:hAnsi="Arial-BoldMT" w:cs="Arial-BoldMT"/>
          <w:b/>
          <w:bCs/>
          <w:color w:val="294B94"/>
        </w:rPr>
        <w:t>(916) 966-7666</w:t>
      </w:r>
    </w:p>
    <w:p w14:paraId="3172E47D" w14:textId="77777777" w:rsidR="00946E18" w:rsidRDefault="00946E18" w:rsidP="00ED0C70"/>
    <w:sectPr w:rsidR="00946E18" w:rsidSect="0008358D">
      <w:footerReference w:type="default" r:id="rId31"/>
      <w:pgSz w:w="12240" w:h="15840" w:code="1"/>
      <w:pgMar w:top="720" w:right="1440" w:bottom="1440" w:left="1440" w:header="720" w:footer="720" w:gutter="0"/>
      <w:pgBorders w:offsetFrom="page">
        <w:top w:val="threeDEngrave" w:sz="24" w:space="24" w:color="1F497D" w:themeColor="text2"/>
        <w:left w:val="threeDEngrave" w:sz="24" w:space="24" w:color="1F497D" w:themeColor="text2"/>
        <w:bottom w:val="threeDEngrave" w:sz="24" w:space="24" w:color="1F497D" w:themeColor="text2"/>
        <w:right w:val="threeDEngrave" w:sz="2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FF45" w14:textId="77777777" w:rsidR="00CD7A28" w:rsidRDefault="00CD7A28" w:rsidP="00ED0C70">
      <w:pPr>
        <w:spacing w:after="0" w:line="240" w:lineRule="auto"/>
      </w:pPr>
      <w:r>
        <w:separator/>
      </w:r>
    </w:p>
  </w:endnote>
  <w:endnote w:type="continuationSeparator" w:id="0">
    <w:p w14:paraId="74368DE0" w14:textId="77777777" w:rsidR="00CD7A28" w:rsidRDefault="00CD7A28" w:rsidP="00ED0C70">
      <w:pPr>
        <w:spacing w:after="0" w:line="240" w:lineRule="auto"/>
      </w:pPr>
      <w:r>
        <w:continuationSeparator/>
      </w:r>
    </w:p>
  </w:endnote>
  <w:endnote w:type="continuationNotice" w:id="1">
    <w:p w14:paraId="1BDAA904" w14:textId="77777777" w:rsidR="00CD7A28" w:rsidRDefault="00CD7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108471"/>
      <w:docPartObj>
        <w:docPartGallery w:val="Page Numbers (Bottom of Page)"/>
        <w:docPartUnique/>
      </w:docPartObj>
    </w:sdtPr>
    <w:sdtEndPr>
      <w:rPr>
        <w:noProof/>
      </w:rPr>
    </w:sdtEndPr>
    <w:sdtContent>
      <w:p w14:paraId="2201D2D5" w14:textId="296BC6D4" w:rsidR="00ED0C70" w:rsidRDefault="00ED0C7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34B5DF6" w14:textId="77777777" w:rsidR="00ED0C70" w:rsidRDefault="00ED0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C50B" w14:textId="77777777" w:rsidR="00CD7A28" w:rsidRDefault="00CD7A28" w:rsidP="00ED0C70">
      <w:pPr>
        <w:spacing w:after="0" w:line="240" w:lineRule="auto"/>
      </w:pPr>
      <w:r>
        <w:separator/>
      </w:r>
    </w:p>
  </w:footnote>
  <w:footnote w:type="continuationSeparator" w:id="0">
    <w:p w14:paraId="3F790C81" w14:textId="77777777" w:rsidR="00CD7A28" w:rsidRDefault="00CD7A28" w:rsidP="00ED0C70">
      <w:pPr>
        <w:spacing w:after="0" w:line="240" w:lineRule="auto"/>
      </w:pPr>
      <w:r>
        <w:continuationSeparator/>
      </w:r>
    </w:p>
  </w:footnote>
  <w:footnote w:type="continuationNotice" w:id="1">
    <w:p w14:paraId="6395F871" w14:textId="77777777" w:rsidR="00CD7A28" w:rsidRDefault="00CD7A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2E07"/>
    <w:multiLevelType w:val="hybridMultilevel"/>
    <w:tmpl w:val="05120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9856E4"/>
    <w:multiLevelType w:val="multilevel"/>
    <w:tmpl w:val="82988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421348">
    <w:abstractNumId w:val="0"/>
  </w:num>
  <w:num w:numId="2" w16cid:durableId="1275290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18"/>
    <w:rsid w:val="000030B5"/>
    <w:rsid w:val="0001012F"/>
    <w:rsid w:val="000141B9"/>
    <w:rsid w:val="000179F4"/>
    <w:rsid w:val="00021F04"/>
    <w:rsid w:val="00037D03"/>
    <w:rsid w:val="000417FE"/>
    <w:rsid w:val="00045990"/>
    <w:rsid w:val="00047B7A"/>
    <w:rsid w:val="0005142B"/>
    <w:rsid w:val="0005361D"/>
    <w:rsid w:val="00061296"/>
    <w:rsid w:val="0008358D"/>
    <w:rsid w:val="000835E0"/>
    <w:rsid w:val="000851D7"/>
    <w:rsid w:val="00092857"/>
    <w:rsid w:val="00094FD2"/>
    <w:rsid w:val="000A1E88"/>
    <w:rsid w:val="000A4861"/>
    <w:rsid w:val="000D2DFA"/>
    <w:rsid w:val="000D7706"/>
    <w:rsid w:val="000E1838"/>
    <w:rsid w:val="000F7E6F"/>
    <w:rsid w:val="00101388"/>
    <w:rsid w:val="001019C9"/>
    <w:rsid w:val="0010359B"/>
    <w:rsid w:val="00112A26"/>
    <w:rsid w:val="0013249F"/>
    <w:rsid w:val="0013352B"/>
    <w:rsid w:val="0013785D"/>
    <w:rsid w:val="00154B01"/>
    <w:rsid w:val="00157741"/>
    <w:rsid w:val="001634E7"/>
    <w:rsid w:val="00164942"/>
    <w:rsid w:val="001818E7"/>
    <w:rsid w:val="00193883"/>
    <w:rsid w:val="001A2E8E"/>
    <w:rsid w:val="001B67CC"/>
    <w:rsid w:val="001B7928"/>
    <w:rsid w:val="001C0B87"/>
    <w:rsid w:val="001C0FC0"/>
    <w:rsid w:val="001C1A53"/>
    <w:rsid w:val="001D5CBC"/>
    <w:rsid w:val="001E2CF3"/>
    <w:rsid w:val="001E3DC8"/>
    <w:rsid w:val="001E7A25"/>
    <w:rsid w:val="001F7183"/>
    <w:rsid w:val="00200EAD"/>
    <w:rsid w:val="00201753"/>
    <w:rsid w:val="00205271"/>
    <w:rsid w:val="00206CA7"/>
    <w:rsid w:val="00206D92"/>
    <w:rsid w:val="00220141"/>
    <w:rsid w:val="00220FB4"/>
    <w:rsid w:val="002236A4"/>
    <w:rsid w:val="00232CB7"/>
    <w:rsid w:val="00236991"/>
    <w:rsid w:val="0024749B"/>
    <w:rsid w:val="00253E65"/>
    <w:rsid w:val="00257D80"/>
    <w:rsid w:val="002633BB"/>
    <w:rsid w:val="00271898"/>
    <w:rsid w:val="0027557A"/>
    <w:rsid w:val="002768B7"/>
    <w:rsid w:val="002B0CE4"/>
    <w:rsid w:val="002B4021"/>
    <w:rsid w:val="002B5796"/>
    <w:rsid w:val="002B7B37"/>
    <w:rsid w:val="002C0671"/>
    <w:rsid w:val="002D0BE3"/>
    <w:rsid w:val="002F2903"/>
    <w:rsid w:val="00304D7E"/>
    <w:rsid w:val="00305CE7"/>
    <w:rsid w:val="00331E7D"/>
    <w:rsid w:val="0034085F"/>
    <w:rsid w:val="00341F93"/>
    <w:rsid w:val="00353A60"/>
    <w:rsid w:val="00362D28"/>
    <w:rsid w:val="00374690"/>
    <w:rsid w:val="00377A92"/>
    <w:rsid w:val="003850A0"/>
    <w:rsid w:val="00395733"/>
    <w:rsid w:val="003973D9"/>
    <w:rsid w:val="003A42C6"/>
    <w:rsid w:val="003D28A2"/>
    <w:rsid w:val="003D6A88"/>
    <w:rsid w:val="003E6324"/>
    <w:rsid w:val="00403604"/>
    <w:rsid w:val="004062DD"/>
    <w:rsid w:val="004101A5"/>
    <w:rsid w:val="00424DAB"/>
    <w:rsid w:val="00432D14"/>
    <w:rsid w:val="00440E99"/>
    <w:rsid w:val="00445E92"/>
    <w:rsid w:val="004471A8"/>
    <w:rsid w:val="00454AD9"/>
    <w:rsid w:val="0046029C"/>
    <w:rsid w:val="00482E5B"/>
    <w:rsid w:val="00497B3B"/>
    <w:rsid w:val="004C7F69"/>
    <w:rsid w:val="004D320B"/>
    <w:rsid w:val="004D7170"/>
    <w:rsid w:val="004D7DC5"/>
    <w:rsid w:val="004E5B5F"/>
    <w:rsid w:val="0050353C"/>
    <w:rsid w:val="005045A7"/>
    <w:rsid w:val="00515071"/>
    <w:rsid w:val="00547B8A"/>
    <w:rsid w:val="005579DA"/>
    <w:rsid w:val="00564337"/>
    <w:rsid w:val="00570D99"/>
    <w:rsid w:val="00575858"/>
    <w:rsid w:val="00592EA7"/>
    <w:rsid w:val="005B4711"/>
    <w:rsid w:val="005B64BF"/>
    <w:rsid w:val="005D1CE0"/>
    <w:rsid w:val="005D6DE4"/>
    <w:rsid w:val="005F4C8F"/>
    <w:rsid w:val="005F6DCA"/>
    <w:rsid w:val="0061652E"/>
    <w:rsid w:val="00622F00"/>
    <w:rsid w:val="00631A8B"/>
    <w:rsid w:val="00634494"/>
    <w:rsid w:val="006378EA"/>
    <w:rsid w:val="006612CC"/>
    <w:rsid w:val="00671976"/>
    <w:rsid w:val="00674047"/>
    <w:rsid w:val="006854AA"/>
    <w:rsid w:val="00694855"/>
    <w:rsid w:val="00694AFA"/>
    <w:rsid w:val="006A08AA"/>
    <w:rsid w:val="006A5D16"/>
    <w:rsid w:val="006A6A1C"/>
    <w:rsid w:val="006C194D"/>
    <w:rsid w:val="006C1CB3"/>
    <w:rsid w:val="006C5806"/>
    <w:rsid w:val="006D59A9"/>
    <w:rsid w:val="006E0323"/>
    <w:rsid w:val="006E3DAD"/>
    <w:rsid w:val="006F4FF1"/>
    <w:rsid w:val="006F654B"/>
    <w:rsid w:val="006F7574"/>
    <w:rsid w:val="0071267A"/>
    <w:rsid w:val="007144E7"/>
    <w:rsid w:val="007164F8"/>
    <w:rsid w:val="00720E77"/>
    <w:rsid w:val="00723D8E"/>
    <w:rsid w:val="007467DE"/>
    <w:rsid w:val="00751017"/>
    <w:rsid w:val="0075276A"/>
    <w:rsid w:val="00753D08"/>
    <w:rsid w:val="00764409"/>
    <w:rsid w:val="00774B40"/>
    <w:rsid w:val="0078109E"/>
    <w:rsid w:val="007942A2"/>
    <w:rsid w:val="007A2C6C"/>
    <w:rsid w:val="007A707E"/>
    <w:rsid w:val="007B71C4"/>
    <w:rsid w:val="007D3162"/>
    <w:rsid w:val="007E674B"/>
    <w:rsid w:val="007E70CE"/>
    <w:rsid w:val="00806713"/>
    <w:rsid w:val="008127A3"/>
    <w:rsid w:val="00816F87"/>
    <w:rsid w:val="00827635"/>
    <w:rsid w:val="00833107"/>
    <w:rsid w:val="008407F8"/>
    <w:rsid w:val="008569B9"/>
    <w:rsid w:val="00882660"/>
    <w:rsid w:val="00887B9D"/>
    <w:rsid w:val="008950D5"/>
    <w:rsid w:val="008968AF"/>
    <w:rsid w:val="008A6AB8"/>
    <w:rsid w:val="008C1772"/>
    <w:rsid w:val="008C48E5"/>
    <w:rsid w:val="008F21E8"/>
    <w:rsid w:val="0091081D"/>
    <w:rsid w:val="00927BA5"/>
    <w:rsid w:val="0093485D"/>
    <w:rsid w:val="00946E18"/>
    <w:rsid w:val="009546BD"/>
    <w:rsid w:val="00980DDF"/>
    <w:rsid w:val="00986FB2"/>
    <w:rsid w:val="009A2A8A"/>
    <w:rsid w:val="009A2D7E"/>
    <w:rsid w:val="009C6705"/>
    <w:rsid w:val="009E38A1"/>
    <w:rsid w:val="009E5325"/>
    <w:rsid w:val="009E7669"/>
    <w:rsid w:val="009F0D02"/>
    <w:rsid w:val="009F2415"/>
    <w:rsid w:val="009F2CED"/>
    <w:rsid w:val="009F2D70"/>
    <w:rsid w:val="009F7D63"/>
    <w:rsid w:val="00A04B1A"/>
    <w:rsid w:val="00A37DE3"/>
    <w:rsid w:val="00A41240"/>
    <w:rsid w:val="00A41D96"/>
    <w:rsid w:val="00A5495B"/>
    <w:rsid w:val="00A7568D"/>
    <w:rsid w:val="00A872A0"/>
    <w:rsid w:val="00A978D7"/>
    <w:rsid w:val="00AD1988"/>
    <w:rsid w:val="00AE47EC"/>
    <w:rsid w:val="00AF5D7A"/>
    <w:rsid w:val="00AF6B69"/>
    <w:rsid w:val="00B015E3"/>
    <w:rsid w:val="00B10FB3"/>
    <w:rsid w:val="00B248C2"/>
    <w:rsid w:val="00B466E2"/>
    <w:rsid w:val="00B61239"/>
    <w:rsid w:val="00B677D8"/>
    <w:rsid w:val="00B719D2"/>
    <w:rsid w:val="00B71DE5"/>
    <w:rsid w:val="00B7616C"/>
    <w:rsid w:val="00B77C02"/>
    <w:rsid w:val="00B92EFB"/>
    <w:rsid w:val="00B96ADE"/>
    <w:rsid w:val="00B973A0"/>
    <w:rsid w:val="00BA1BA9"/>
    <w:rsid w:val="00BD32E3"/>
    <w:rsid w:val="00BD5B57"/>
    <w:rsid w:val="00BE319F"/>
    <w:rsid w:val="00BE355D"/>
    <w:rsid w:val="00C07B5A"/>
    <w:rsid w:val="00C16290"/>
    <w:rsid w:val="00C173D4"/>
    <w:rsid w:val="00C1748E"/>
    <w:rsid w:val="00C24D3A"/>
    <w:rsid w:val="00C4087C"/>
    <w:rsid w:val="00C5174F"/>
    <w:rsid w:val="00C70C0D"/>
    <w:rsid w:val="00CA2391"/>
    <w:rsid w:val="00CB36F3"/>
    <w:rsid w:val="00CB5514"/>
    <w:rsid w:val="00CC35F8"/>
    <w:rsid w:val="00CD4F3E"/>
    <w:rsid w:val="00CD6163"/>
    <w:rsid w:val="00CD7A28"/>
    <w:rsid w:val="00CE4227"/>
    <w:rsid w:val="00CF3CD2"/>
    <w:rsid w:val="00D03EC6"/>
    <w:rsid w:val="00D05A85"/>
    <w:rsid w:val="00D11F04"/>
    <w:rsid w:val="00D26B3A"/>
    <w:rsid w:val="00D3551C"/>
    <w:rsid w:val="00D4791B"/>
    <w:rsid w:val="00D8385F"/>
    <w:rsid w:val="00D8520B"/>
    <w:rsid w:val="00D86B7E"/>
    <w:rsid w:val="00D87FA0"/>
    <w:rsid w:val="00D9719A"/>
    <w:rsid w:val="00DA7D03"/>
    <w:rsid w:val="00DB5995"/>
    <w:rsid w:val="00DB7183"/>
    <w:rsid w:val="00DE1CFA"/>
    <w:rsid w:val="00DF31EB"/>
    <w:rsid w:val="00DF38F2"/>
    <w:rsid w:val="00E07668"/>
    <w:rsid w:val="00E1441D"/>
    <w:rsid w:val="00E273D1"/>
    <w:rsid w:val="00E31B5F"/>
    <w:rsid w:val="00E35B82"/>
    <w:rsid w:val="00E62EC3"/>
    <w:rsid w:val="00E7469A"/>
    <w:rsid w:val="00E806D7"/>
    <w:rsid w:val="00EA5BC8"/>
    <w:rsid w:val="00EA76A1"/>
    <w:rsid w:val="00EB4E0C"/>
    <w:rsid w:val="00EC36FB"/>
    <w:rsid w:val="00ED0C70"/>
    <w:rsid w:val="00EE68EB"/>
    <w:rsid w:val="00EF24A3"/>
    <w:rsid w:val="00F01406"/>
    <w:rsid w:val="00F052F5"/>
    <w:rsid w:val="00F20451"/>
    <w:rsid w:val="00F373D0"/>
    <w:rsid w:val="00F41A7F"/>
    <w:rsid w:val="00F41A98"/>
    <w:rsid w:val="00F463EA"/>
    <w:rsid w:val="00F5129B"/>
    <w:rsid w:val="00F569D9"/>
    <w:rsid w:val="00F577F2"/>
    <w:rsid w:val="00F706C9"/>
    <w:rsid w:val="00F70D0C"/>
    <w:rsid w:val="00F77B1E"/>
    <w:rsid w:val="00F81278"/>
    <w:rsid w:val="00F836AD"/>
    <w:rsid w:val="00F869D0"/>
    <w:rsid w:val="00F97DF9"/>
    <w:rsid w:val="00FA1BA6"/>
    <w:rsid w:val="00FA4FCF"/>
    <w:rsid w:val="00FA4FD2"/>
    <w:rsid w:val="00FB2EA0"/>
    <w:rsid w:val="00FD0F3E"/>
    <w:rsid w:val="00FD2A00"/>
    <w:rsid w:val="00FE4A00"/>
    <w:rsid w:val="00FE526C"/>
    <w:rsid w:val="00FF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E46A"/>
  <w15:docId w15:val="{871D70B2-2C2B-4906-B44A-BE681665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65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E18"/>
    <w:rPr>
      <w:rFonts w:ascii="Tahoma" w:hAnsi="Tahoma" w:cs="Tahoma"/>
      <w:sz w:val="16"/>
      <w:szCs w:val="16"/>
    </w:rPr>
  </w:style>
  <w:style w:type="character" w:customStyle="1" w:styleId="apple-converted-space">
    <w:name w:val="apple-converted-space"/>
    <w:basedOn w:val="DefaultParagraphFont"/>
    <w:rsid w:val="002236A4"/>
  </w:style>
  <w:style w:type="character" w:styleId="Emphasis">
    <w:name w:val="Emphasis"/>
    <w:basedOn w:val="DefaultParagraphFont"/>
    <w:uiPriority w:val="20"/>
    <w:qFormat/>
    <w:rsid w:val="002236A4"/>
    <w:rPr>
      <w:i/>
      <w:iCs/>
    </w:rPr>
  </w:style>
  <w:style w:type="character" w:styleId="Hyperlink">
    <w:name w:val="Hyperlink"/>
    <w:basedOn w:val="DefaultParagraphFont"/>
    <w:uiPriority w:val="99"/>
    <w:unhideWhenUsed/>
    <w:rsid w:val="002236A4"/>
    <w:rPr>
      <w:color w:val="0000FF"/>
      <w:u w:val="single"/>
    </w:rPr>
  </w:style>
  <w:style w:type="character" w:styleId="Strong">
    <w:name w:val="Strong"/>
    <w:basedOn w:val="DefaultParagraphFont"/>
    <w:uiPriority w:val="22"/>
    <w:qFormat/>
    <w:rsid w:val="002236A4"/>
    <w:rPr>
      <w:b/>
      <w:bCs/>
    </w:rPr>
  </w:style>
  <w:style w:type="character" w:styleId="UnresolvedMention">
    <w:name w:val="Unresolved Mention"/>
    <w:basedOn w:val="DefaultParagraphFont"/>
    <w:uiPriority w:val="99"/>
    <w:semiHidden/>
    <w:unhideWhenUsed/>
    <w:rsid w:val="00205271"/>
    <w:rPr>
      <w:color w:val="605E5C"/>
      <w:shd w:val="clear" w:color="auto" w:fill="E1DFDD"/>
    </w:rPr>
  </w:style>
  <w:style w:type="paragraph" w:styleId="ListParagraph">
    <w:name w:val="List Paragraph"/>
    <w:basedOn w:val="Normal"/>
    <w:uiPriority w:val="34"/>
    <w:qFormat/>
    <w:rsid w:val="00B466E2"/>
    <w:pPr>
      <w:spacing w:after="0" w:line="240" w:lineRule="auto"/>
      <w:ind w:left="720"/>
    </w:pPr>
    <w:rPr>
      <w:rFonts w:ascii="Calibri" w:hAnsi="Calibri" w:cs="Calibri"/>
      <w14:ligatures w14:val="standardContextual"/>
    </w:rPr>
  </w:style>
  <w:style w:type="character" w:styleId="FollowedHyperlink">
    <w:name w:val="FollowedHyperlink"/>
    <w:basedOn w:val="DefaultParagraphFont"/>
    <w:uiPriority w:val="99"/>
    <w:semiHidden/>
    <w:unhideWhenUsed/>
    <w:rsid w:val="00B7616C"/>
    <w:rPr>
      <w:color w:val="800080" w:themeColor="followedHyperlink"/>
      <w:u w:val="single"/>
    </w:rPr>
  </w:style>
  <w:style w:type="paragraph" w:customStyle="1" w:styleId="indent-0">
    <w:name w:val="indent-0"/>
    <w:basedOn w:val="Normal"/>
    <w:rsid w:val="00F706C9"/>
    <w:pPr>
      <w:spacing w:after="0" w:line="240" w:lineRule="auto"/>
    </w:pPr>
    <w:rPr>
      <w:rFonts w:ascii="Calibri" w:hAnsi="Calibri" w:cs="Calibri"/>
    </w:rPr>
  </w:style>
  <w:style w:type="paragraph" w:styleId="Header">
    <w:name w:val="header"/>
    <w:basedOn w:val="Normal"/>
    <w:link w:val="HeaderChar"/>
    <w:uiPriority w:val="99"/>
    <w:unhideWhenUsed/>
    <w:rsid w:val="00ED0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C70"/>
  </w:style>
  <w:style w:type="paragraph" w:styleId="Footer">
    <w:name w:val="footer"/>
    <w:basedOn w:val="Normal"/>
    <w:link w:val="FooterChar"/>
    <w:uiPriority w:val="99"/>
    <w:unhideWhenUsed/>
    <w:rsid w:val="00ED0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C70"/>
  </w:style>
  <w:style w:type="character" w:customStyle="1" w:styleId="Heading1Char">
    <w:name w:val="Heading 1 Char"/>
    <w:basedOn w:val="DefaultParagraphFont"/>
    <w:link w:val="Heading1"/>
    <w:uiPriority w:val="9"/>
    <w:rsid w:val="0061652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2009">
      <w:bodyDiv w:val="1"/>
      <w:marLeft w:val="0"/>
      <w:marRight w:val="0"/>
      <w:marTop w:val="0"/>
      <w:marBottom w:val="0"/>
      <w:divBdr>
        <w:top w:val="none" w:sz="0" w:space="0" w:color="auto"/>
        <w:left w:val="none" w:sz="0" w:space="0" w:color="auto"/>
        <w:bottom w:val="none" w:sz="0" w:space="0" w:color="auto"/>
        <w:right w:val="none" w:sz="0" w:space="0" w:color="auto"/>
      </w:divBdr>
    </w:div>
    <w:div w:id="271401004">
      <w:bodyDiv w:val="1"/>
      <w:marLeft w:val="0"/>
      <w:marRight w:val="0"/>
      <w:marTop w:val="0"/>
      <w:marBottom w:val="0"/>
      <w:divBdr>
        <w:top w:val="none" w:sz="0" w:space="0" w:color="auto"/>
        <w:left w:val="none" w:sz="0" w:space="0" w:color="auto"/>
        <w:bottom w:val="none" w:sz="0" w:space="0" w:color="auto"/>
        <w:right w:val="none" w:sz="0" w:space="0" w:color="auto"/>
      </w:divBdr>
    </w:div>
    <w:div w:id="352153350">
      <w:bodyDiv w:val="1"/>
      <w:marLeft w:val="0"/>
      <w:marRight w:val="0"/>
      <w:marTop w:val="0"/>
      <w:marBottom w:val="0"/>
      <w:divBdr>
        <w:top w:val="none" w:sz="0" w:space="0" w:color="auto"/>
        <w:left w:val="none" w:sz="0" w:space="0" w:color="auto"/>
        <w:bottom w:val="none" w:sz="0" w:space="0" w:color="auto"/>
        <w:right w:val="none" w:sz="0" w:space="0" w:color="auto"/>
      </w:divBdr>
    </w:div>
    <w:div w:id="771900296">
      <w:bodyDiv w:val="1"/>
      <w:marLeft w:val="0"/>
      <w:marRight w:val="0"/>
      <w:marTop w:val="0"/>
      <w:marBottom w:val="0"/>
      <w:divBdr>
        <w:top w:val="none" w:sz="0" w:space="0" w:color="auto"/>
        <w:left w:val="none" w:sz="0" w:space="0" w:color="auto"/>
        <w:bottom w:val="none" w:sz="0" w:space="0" w:color="auto"/>
        <w:right w:val="none" w:sz="0" w:space="0" w:color="auto"/>
      </w:divBdr>
    </w:div>
    <w:div w:id="789712909">
      <w:bodyDiv w:val="1"/>
      <w:marLeft w:val="0"/>
      <w:marRight w:val="0"/>
      <w:marTop w:val="0"/>
      <w:marBottom w:val="0"/>
      <w:divBdr>
        <w:top w:val="none" w:sz="0" w:space="0" w:color="auto"/>
        <w:left w:val="none" w:sz="0" w:space="0" w:color="auto"/>
        <w:bottom w:val="none" w:sz="0" w:space="0" w:color="auto"/>
        <w:right w:val="none" w:sz="0" w:space="0" w:color="auto"/>
      </w:divBdr>
      <w:divsChild>
        <w:div w:id="1398165887">
          <w:marLeft w:val="0"/>
          <w:marRight w:val="0"/>
          <w:marTop w:val="0"/>
          <w:marBottom w:val="0"/>
          <w:divBdr>
            <w:top w:val="none" w:sz="0" w:space="0" w:color="auto"/>
            <w:left w:val="none" w:sz="0" w:space="0" w:color="auto"/>
            <w:bottom w:val="none" w:sz="0" w:space="0" w:color="auto"/>
            <w:right w:val="none" w:sz="0" w:space="0" w:color="auto"/>
          </w:divBdr>
        </w:div>
        <w:div w:id="482549486">
          <w:marLeft w:val="0"/>
          <w:marRight w:val="0"/>
          <w:marTop w:val="0"/>
          <w:marBottom w:val="0"/>
          <w:divBdr>
            <w:top w:val="none" w:sz="0" w:space="0" w:color="auto"/>
            <w:left w:val="none" w:sz="0" w:space="0" w:color="auto"/>
            <w:bottom w:val="none" w:sz="0" w:space="0" w:color="auto"/>
            <w:right w:val="none" w:sz="0" w:space="0" w:color="auto"/>
          </w:divBdr>
        </w:div>
        <w:div w:id="400177353">
          <w:marLeft w:val="0"/>
          <w:marRight w:val="0"/>
          <w:marTop w:val="0"/>
          <w:marBottom w:val="0"/>
          <w:divBdr>
            <w:top w:val="none" w:sz="0" w:space="0" w:color="auto"/>
            <w:left w:val="none" w:sz="0" w:space="0" w:color="auto"/>
            <w:bottom w:val="none" w:sz="0" w:space="0" w:color="auto"/>
            <w:right w:val="none" w:sz="0" w:space="0" w:color="auto"/>
          </w:divBdr>
        </w:div>
        <w:div w:id="2121292437">
          <w:marLeft w:val="0"/>
          <w:marRight w:val="0"/>
          <w:marTop w:val="0"/>
          <w:marBottom w:val="0"/>
          <w:divBdr>
            <w:top w:val="none" w:sz="0" w:space="0" w:color="auto"/>
            <w:left w:val="none" w:sz="0" w:space="0" w:color="auto"/>
            <w:bottom w:val="none" w:sz="0" w:space="0" w:color="auto"/>
            <w:right w:val="none" w:sz="0" w:space="0" w:color="auto"/>
          </w:divBdr>
        </w:div>
        <w:div w:id="568081055">
          <w:marLeft w:val="0"/>
          <w:marRight w:val="0"/>
          <w:marTop w:val="0"/>
          <w:marBottom w:val="0"/>
          <w:divBdr>
            <w:top w:val="none" w:sz="0" w:space="0" w:color="auto"/>
            <w:left w:val="none" w:sz="0" w:space="0" w:color="auto"/>
            <w:bottom w:val="none" w:sz="0" w:space="0" w:color="auto"/>
            <w:right w:val="none" w:sz="0" w:space="0" w:color="auto"/>
          </w:divBdr>
        </w:div>
        <w:div w:id="2077972181">
          <w:marLeft w:val="0"/>
          <w:marRight w:val="0"/>
          <w:marTop w:val="0"/>
          <w:marBottom w:val="0"/>
          <w:divBdr>
            <w:top w:val="none" w:sz="0" w:space="0" w:color="auto"/>
            <w:left w:val="none" w:sz="0" w:space="0" w:color="auto"/>
            <w:bottom w:val="none" w:sz="0" w:space="0" w:color="auto"/>
            <w:right w:val="none" w:sz="0" w:space="0" w:color="auto"/>
          </w:divBdr>
        </w:div>
        <w:div w:id="1461068292">
          <w:marLeft w:val="0"/>
          <w:marRight w:val="0"/>
          <w:marTop w:val="0"/>
          <w:marBottom w:val="0"/>
          <w:divBdr>
            <w:top w:val="none" w:sz="0" w:space="0" w:color="auto"/>
            <w:left w:val="none" w:sz="0" w:space="0" w:color="auto"/>
            <w:bottom w:val="none" w:sz="0" w:space="0" w:color="auto"/>
            <w:right w:val="none" w:sz="0" w:space="0" w:color="auto"/>
          </w:divBdr>
        </w:div>
        <w:div w:id="128012572">
          <w:marLeft w:val="0"/>
          <w:marRight w:val="0"/>
          <w:marTop w:val="0"/>
          <w:marBottom w:val="0"/>
          <w:divBdr>
            <w:top w:val="none" w:sz="0" w:space="0" w:color="auto"/>
            <w:left w:val="none" w:sz="0" w:space="0" w:color="auto"/>
            <w:bottom w:val="none" w:sz="0" w:space="0" w:color="auto"/>
            <w:right w:val="none" w:sz="0" w:space="0" w:color="auto"/>
          </w:divBdr>
        </w:div>
        <w:div w:id="744497888">
          <w:marLeft w:val="0"/>
          <w:marRight w:val="0"/>
          <w:marTop w:val="0"/>
          <w:marBottom w:val="0"/>
          <w:divBdr>
            <w:top w:val="none" w:sz="0" w:space="0" w:color="auto"/>
            <w:left w:val="none" w:sz="0" w:space="0" w:color="auto"/>
            <w:bottom w:val="none" w:sz="0" w:space="0" w:color="auto"/>
            <w:right w:val="none" w:sz="0" w:space="0" w:color="auto"/>
          </w:divBdr>
        </w:div>
        <w:div w:id="58865475">
          <w:marLeft w:val="0"/>
          <w:marRight w:val="0"/>
          <w:marTop w:val="0"/>
          <w:marBottom w:val="0"/>
          <w:divBdr>
            <w:top w:val="none" w:sz="0" w:space="0" w:color="auto"/>
            <w:left w:val="none" w:sz="0" w:space="0" w:color="auto"/>
            <w:bottom w:val="none" w:sz="0" w:space="0" w:color="auto"/>
            <w:right w:val="none" w:sz="0" w:space="0" w:color="auto"/>
          </w:divBdr>
        </w:div>
        <w:div w:id="371073969">
          <w:marLeft w:val="0"/>
          <w:marRight w:val="0"/>
          <w:marTop w:val="0"/>
          <w:marBottom w:val="0"/>
          <w:divBdr>
            <w:top w:val="none" w:sz="0" w:space="0" w:color="auto"/>
            <w:left w:val="none" w:sz="0" w:space="0" w:color="auto"/>
            <w:bottom w:val="none" w:sz="0" w:space="0" w:color="auto"/>
            <w:right w:val="none" w:sz="0" w:space="0" w:color="auto"/>
          </w:divBdr>
        </w:div>
        <w:div w:id="1129782253">
          <w:marLeft w:val="0"/>
          <w:marRight w:val="0"/>
          <w:marTop w:val="0"/>
          <w:marBottom w:val="0"/>
          <w:divBdr>
            <w:top w:val="none" w:sz="0" w:space="0" w:color="auto"/>
            <w:left w:val="none" w:sz="0" w:space="0" w:color="auto"/>
            <w:bottom w:val="none" w:sz="0" w:space="0" w:color="auto"/>
            <w:right w:val="none" w:sz="0" w:space="0" w:color="auto"/>
          </w:divBdr>
        </w:div>
        <w:div w:id="1873571071">
          <w:marLeft w:val="0"/>
          <w:marRight w:val="0"/>
          <w:marTop w:val="0"/>
          <w:marBottom w:val="0"/>
          <w:divBdr>
            <w:top w:val="none" w:sz="0" w:space="0" w:color="auto"/>
            <w:left w:val="none" w:sz="0" w:space="0" w:color="auto"/>
            <w:bottom w:val="none" w:sz="0" w:space="0" w:color="auto"/>
            <w:right w:val="none" w:sz="0" w:space="0" w:color="auto"/>
          </w:divBdr>
        </w:div>
        <w:div w:id="509218580">
          <w:marLeft w:val="0"/>
          <w:marRight w:val="0"/>
          <w:marTop w:val="0"/>
          <w:marBottom w:val="0"/>
          <w:divBdr>
            <w:top w:val="none" w:sz="0" w:space="0" w:color="auto"/>
            <w:left w:val="none" w:sz="0" w:space="0" w:color="auto"/>
            <w:bottom w:val="none" w:sz="0" w:space="0" w:color="auto"/>
            <w:right w:val="none" w:sz="0" w:space="0" w:color="auto"/>
          </w:divBdr>
        </w:div>
        <w:div w:id="215312366">
          <w:marLeft w:val="0"/>
          <w:marRight w:val="0"/>
          <w:marTop w:val="0"/>
          <w:marBottom w:val="0"/>
          <w:divBdr>
            <w:top w:val="none" w:sz="0" w:space="0" w:color="auto"/>
            <w:left w:val="none" w:sz="0" w:space="0" w:color="auto"/>
            <w:bottom w:val="none" w:sz="0" w:space="0" w:color="auto"/>
            <w:right w:val="none" w:sz="0" w:space="0" w:color="auto"/>
          </w:divBdr>
        </w:div>
        <w:div w:id="1305358339">
          <w:marLeft w:val="0"/>
          <w:marRight w:val="0"/>
          <w:marTop w:val="0"/>
          <w:marBottom w:val="0"/>
          <w:divBdr>
            <w:top w:val="none" w:sz="0" w:space="0" w:color="auto"/>
            <w:left w:val="none" w:sz="0" w:space="0" w:color="auto"/>
            <w:bottom w:val="none" w:sz="0" w:space="0" w:color="auto"/>
            <w:right w:val="none" w:sz="0" w:space="0" w:color="auto"/>
          </w:divBdr>
        </w:div>
        <w:div w:id="1954700704">
          <w:marLeft w:val="0"/>
          <w:marRight w:val="0"/>
          <w:marTop w:val="0"/>
          <w:marBottom w:val="0"/>
          <w:divBdr>
            <w:top w:val="none" w:sz="0" w:space="0" w:color="auto"/>
            <w:left w:val="none" w:sz="0" w:space="0" w:color="auto"/>
            <w:bottom w:val="none" w:sz="0" w:space="0" w:color="auto"/>
            <w:right w:val="none" w:sz="0" w:space="0" w:color="auto"/>
          </w:divBdr>
        </w:div>
        <w:div w:id="1709917671">
          <w:marLeft w:val="0"/>
          <w:marRight w:val="0"/>
          <w:marTop w:val="0"/>
          <w:marBottom w:val="0"/>
          <w:divBdr>
            <w:top w:val="none" w:sz="0" w:space="0" w:color="auto"/>
            <w:left w:val="none" w:sz="0" w:space="0" w:color="auto"/>
            <w:bottom w:val="none" w:sz="0" w:space="0" w:color="auto"/>
            <w:right w:val="none" w:sz="0" w:space="0" w:color="auto"/>
          </w:divBdr>
        </w:div>
        <w:div w:id="1369136241">
          <w:marLeft w:val="0"/>
          <w:marRight w:val="0"/>
          <w:marTop w:val="0"/>
          <w:marBottom w:val="0"/>
          <w:divBdr>
            <w:top w:val="none" w:sz="0" w:space="0" w:color="auto"/>
            <w:left w:val="none" w:sz="0" w:space="0" w:color="auto"/>
            <w:bottom w:val="none" w:sz="0" w:space="0" w:color="auto"/>
            <w:right w:val="none" w:sz="0" w:space="0" w:color="auto"/>
          </w:divBdr>
        </w:div>
        <w:div w:id="322855494">
          <w:marLeft w:val="0"/>
          <w:marRight w:val="0"/>
          <w:marTop w:val="0"/>
          <w:marBottom w:val="0"/>
          <w:divBdr>
            <w:top w:val="none" w:sz="0" w:space="0" w:color="auto"/>
            <w:left w:val="none" w:sz="0" w:space="0" w:color="auto"/>
            <w:bottom w:val="none" w:sz="0" w:space="0" w:color="auto"/>
            <w:right w:val="none" w:sz="0" w:space="0" w:color="auto"/>
          </w:divBdr>
          <w:divsChild>
            <w:div w:id="7112341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815072202">
      <w:bodyDiv w:val="1"/>
      <w:marLeft w:val="0"/>
      <w:marRight w:val="0"/>
      <w:marTop w:val="0"/>
      <w:marBottom w:val="0"/>
      <w:divBdr>
        <w:top w:val="none" w:sz="0" w:space="0" w:color="auto"/>
        <w:left w:val="none" w:sz="0" w:space="0" w:color="auto"/>
        <w:bottom w:val="none" w:sz="0" w:space="0" w:color="auto"/>
        <w:right w:val="none" w:sz="0" w:space="0" w:color="auto"/>
      </w:divBdr>
    </w:div>
    <w:div w:id="1361393421">
      <w:bodyDiv w:val="1"/>
      <w:marLeft w:val="0"/>
      <w:marRight w:val="0"/>
      <w:marTop w:val="0"/>
      <w:marBottom w:val="0"/>
      <w:divBdr>
        <w:top w:val="none" w:sz="0" w:space="0" w:color="auto"/>
        <w:left w:val="none" w:sz="0" w:space="0" w:color="auto"/>
        <w:bottom w:val="none" w:sz="0" w:space="0" w:color="auto"/>
        <w:right w:val="none" w:sz="0" w:space="0" w:color="auto"/>
      </w:divBdr>
    </w:div>
    <w:div w:id="1931816995">
      <w:bodyDiv w:val="1"/>
      <w:marLeft w:val="0"/>
      <w:marRight w:val="0"/>
      <w:marTop w:val="0"/>
      <w:marBottom w:val="0"/>
      <w:divBdr>
        <w:top w:val="none" w:sz="0" w:space="0" w:color="auto"/>
        <w:left w:val="none" w:sz="0" w:space="0" w:color="auto"/>
        <w:bottom w:val="none" w:sz="0" w:space="0" w:color="auto"/>
        <w:right w:val="none" w:sz="0" w:space="0" w:color="auto"/>
      </w:divBdr>
      <w:divsChild>
        <w:div w:id="496842256">
          <w:marLeft w:val="0"/>
          <w:marRight w:val="0"/>
          <w:marTop w:val="0"/>
          <w:marBottom w:val="0"/>
          <w:divBdr>
            <w:top w:val="none" w:sz="0" w:space="0" w:color="auto"/>
            <w:left w:val="none" w:sz="0" w:space="0" w:color="auto"/>
            <w:bottom w:val="none" w:sz="0" w:space="0" w:color="auto"/>
            <w:right w:val="none" w:sz="0" w:space="0" w:color="auto"/>
          </w:divBdr>
        </w:div>
        <w:div w:id="305014523">
          <w:marLeft w:val="0"/>
          <w:marRight w:val="0"/>
          <w:marTop w:val="0"/>
          <w:marBottom w:val="0"/>
          <w:divBdr>
            <w:top w:val="none" w:sz="0" w:space="0" w:color="auto"/>
            <w:left w:val="none" w:sz="0" w:space="0" w:color="auto"/>
            <w:bottom w:val="none" w:sz="0" w:space="0" w:color="auto"/>
            <w:right w:val="none" w:sz="0" w:space="0" w:color="auto"/>
          </w:divBdr>
        </w:div>
        <w:div w:id="1836995929">
          <w:marLeft w:val="0"/>
          <w:marRight w:val="0"/>
          <w:marTop w:val="0"/>
          <w:marBottom w:val="0"/>
          <w:divBdr>
            <w:top w:val="none" w:sz="0" w:space="0" w:color="auto"/>
            <w:left w:val="none" w:sz="0" w:space="0" w:color="auto"/>
            <w:bottom w:val="none" w:sz="0" w:space="0" w:color="auto"/>
            <w:right w:val="none" w:sz="0" w:space="0" w:color="auto"/>
          </w:divBdr>
        </w:div>
        <w:div w:id="1195000183">
          <w:marLeft w:val="0"/>
          <w:marRight w:val="0"/>
          <w:marTop w:val="0"/>
          <w:marBottom w:val="0"/>
          <w:divBdr>
            <w:top w:val="none" w:sz="0" w:space="0" w:color="auto"/>
            <w:left w:val="none" w:sz="0" w:space="0" w:color="auto"/>
            <w:bottom w:val="none" w:sz="0" w:space="0" w:color="auto"/>
            <w:right w:val="none" w:sz="0" w:space="0" w:color="auto"/>
          </w:divBdr>
        </w:div>
        <w:div w:id="480467692">
          <w:marLeft w:val="0"/>
          <w:marRight w:val="0"/>
          <w:marTop w:val="0"/>
          <w:marBottom w:val="0"/>
          <w:divBdr>
            <w:top w:val="none" w:sz="0" w:space="0" w:color="auto"/>
            <w:left w:val="none" w:sz="0" w:space="0" w:color="auto"/>
            <w:bottom w:val="none" w:sz="0" w:space="0" w:color="auto"/>
            <w:right w:val="none" w:sz="0" w:space="0" w:color="auto"/>
          </w:divBdr>
        </w:div>
        <w:div w:id="708842358">
          <w:marLeft w:val="0"/>
          <w:marRight w:val="0"/>
          <w:marTop w:val="0"/>
          <w:marBottom w:val="0"/>
          <w:divBdr>
            <w:top w:val="none" w:sz="0" w:space="0" w:color="auto"/>
            <w:left w:val="none" w:sz="0" w:space="0" w:color="auto"/>
            <w:bottom w:val="none" w:sz="0" w:space="0" w:color="auto"/>
            <w:right w:val="none" w:sz="0" w:space="0" w:color="auto"/>
          </w:divBdr>
        </w:div>
        <w:div w:id="448936743">
          <w:marLeft w:val="0"/>
          <w:marRight w:val="0"/>
          <w:marTop w:val="0"/>
          <w:marBottom w:val="0"/>
          <w:divBdr>
            <w:top w:val="none" w:sz="0" w:space="0" w:color="auto"/>
            <w:left w:val="none" w:sz="0" w:space="0" w:color="auto"/>
            <w:bottom w:val="none" w:sz="0" w:space="0" w:color="auto"/>
            <w:right w:val="none" w:sz="0" w:space="0" w:color="auto"/>
          </w:divBdr>
        </w:div>
      </w:divsChild>
    </w:div>
    <w:div w:id="1938638969">
      <w:bodyDiv w:val="1"/>
      <w:marLeft w:val="0"/>
      <w:marRight w:val="0"/>
      <w:marTop w:val="0"/>
      <w:marBottom w:val="0"/>
      <w:divBdr>
        <w:top w:val="none" w:sz="0" w:space="0" w:color="auto"/>
        <w:left w:val="none" w:sz="0" w:space="0" w:color="auto"/>
        <w:bottom w:val="none" w:sz="0" w:space="0" w:color="auto"/>
        <w:right w:val="none" w:sz="0" w:space="0" w:color="auto"/>
      </w:divBdr>
    </w:div>
    <w:div w:id="2039239773">
      <w:bodyDiv w:val="1"/>
      <w:marLeft w:val="0"/>
      <w:marRight w:val="0"/>
      <w:marTop w:val="0"/>
      <w:marBottom w:val="0"/>
      <w:divBdr>
        <w:top w:val="none" w:sz="0" w:space="0" w:color="auto"/>
        <w:left w:val="none" w:sz="0" w:space="0" w:color="auto"/>
        <w:bottom w:val="none" w:sz="0" w:space="0" w:color="auto"/>
        <w:right w:val="none" w:sz="0" w:space="0" w:color="auto"/>
      </w:divBdr>
    </w:div>
    <w:div w:id="2056155486">
      <w:bodyDiv w:val="1"/>
      <w:marLeft w:val="0"/>
      <w:marRight w:val="0"/>
      <w:marTop w:val="0"/>
      <w:marBottom w:val="0"/>
      <w:divBdr>
        <w:top w:val="none" w:sz="0" w:space="0" w:color="auto"/>
        <w:left w:val="none" w:sz="0" w:space="0" w:color="auto"/>
        <w:bottom w:val="none" w:sz="0" w:space="0" w:color="auto"/>
        <w:right w:val="none" w:sz="0" w:space="0" w:color="auto"/>
      </w:divBdr>
      <w:divsChild>
        <w:div w:id="1415005054">
          <w:marLeft w:val="0"/>
          <w:marRight w:val="0"/>
          <w:marTop w:val="0"/>
          <w:marBottom w:val="240"/>
          <w:divBdr>
            <w:top w:val="none" w:sz="0" w:space="0" w:color="auto"/>
            <w:left w:val="none" w:sz="0" w:space="0" w:color="auto"/>
            <w:bottom w:val="none" w:sz="0" w:space="0" w:color="auto"/>
            <w:right w:val="none" w:sz="0" w:space="0" w:color="auto"/>
          </w:divBdr>
        </w:div>
        <w:div w:id="126769254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nfo.legislature.ca.gov/faces/billNavClient.xhtml?bill_id=202320240AB521" TargetMode="External"/><Relationship Id="rId18" Type="http://schemas.openxmlformats.org/officeDocument/2006/relationships/hyperlink" Target="mailto:julie@mca-ca.org" TargetMode="External"/><Relationship Id="rId26" Type="http://schemas.openxmlformats.org/officeDocument/2006/relationships/hyperlink" Target="https://www.gov.ca.gov/wp-content/uploads/2023/09/SB-799-Veto-Message.pdf"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leginfo.legislature.ca.gov/faces/billNavClient.xhtml?bill_id=202320240AB336" TargetMode="External"/><Relationship Id="rId17" Type="http://schemas.openxmlformats.org/officeDocument/2006/relationships/hyperlink" Target="https://www.mca-ca.org/workplace-violence-prevention-plan-wvpp/" TargetMode="External"/><Relationship Id="rId25" Type="http://schemas.openxmlformats.org/officeDocument/2006/relationships/hyperlink" Target="https://r20.rs6.net/tn.jsp?f=00189TX-oJPpOcJW6r-PLcWlBt42U4Oj9wemGYsUimoTfnOuuUgX07Zc-8mGyiiycM-qOX_x4b6xpfOZjlmhnSv_2cuikuyWbWc8PfA4qeTddOOfQC9WQ5TaBrZczw4Eon2lpV_tR7GxRkmcaNtvrJQUgCGlA6F4G0MZHfUBqpV1Zcr6VjtD7fiDB-_tjQZir8BStObA0h0Zw8ESLeHBLQL8VtxTQtXAF0HY-K0PKHGeIQ=&amp;c=QLhrssava3c7lnlGhXo3uKMwaO15oMpWfkDI_js-15RpK87eQOLklw==&amp;ch=2hpvWSur-2T-drCftpCBs2J199I3OFpZfrOx8higXfOwNlw1R7Ih9Q=="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nfo.legislature.ca.gov/faces/billNavClient.xhtml?bill_id=202320240SB553" TargetMode="External"/><Relationship Id="rId20" Type="http://schemas.openxmlformats.org/officeDocument/2006/relationships/hyperlink" Target="mailto:julie@mca-ca.org" TargetMode="External"/><Relationship Id="rId29" Type="http://schemas.openxmlformats.org/officeDocument/2006/relationships/hyperlink" Target="https://hrwatchdog.calchamber.com/2023/08/californias-revised-criminal-history-regulations-approv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r20.rs6.net/tn.jsp?f=00189TX-oJPpOcJW6r-PLcWlBt42U4Oj9wemGYsUimoTfnOuuUgX07Zc-8mGyiiycM-VKv3TfAm4BDqQlnUHoFhM0zfNfVcmpmgnoUN5sV9_l16BmDKq5-kH9J_K5Im9zF9qR_nh2jBAMfuc6qWqcMbPAKpF-XTlH8TNjOShw6sG7PjMxu5iEbdAVWzT_nwnOrfvtU-EXIb47f8G7CBgxz_DtlxcdC3w11Kyf3Um1smRzg=&amp;c=QLhrssava3c7lnlGhXo3uKMwaO15oMpWfkDI_js-15RpK87eQOLklw==&amp;ch=2hpvWSur-2T-drCftpCBs2J199I3OFpZfrOx8higXfOwNlw1R7Ih9Q=="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eginfo.legislature.ca.gov/faces/billNavClient.xhtml?bill_id=202320240AB1433" TargetMode="External"/><Relationship Id="rId23" Type="http://schemas.openxmlformats.org/officeDocument/2006/relationships/hyperlink" Target="https://r20.rs6.net/tn.jsp?f=00189TX-oJPpOcJW6r-PLcWlBt42U4Oj9wemGYsUimoTfnOuuUgX07Zc-8mGyiiycM-zcgXOaWcET04k1osavFrm_4rlCefw4qnZKudtFVnTMoLen6FpqzX7wSv29W8WwKJ_QLiusHdS4lyN_KMzf7-vTb8F_jFKtJFrR2DYE-kKlGHU2TGSQD-ddKsx6Q06yzcFUW_lLnpT4w2dVNVOUV2LosijB_wXVb6KAnNz3YLAyQ=&amp;c=QLhrssava3c7lnlGhXo3uKMwaO15oMpWfkDI_js-15RpK87eQOLklw==&amp;ch=2hpvWSur-2T-drCftpCBs2J199I3OFpZfrOx8higXfOwNlw1R7Ih9Q==" TargetMode="External"/><Relationship Id="rId28" Type="http://schemas.openxmlformats.org/officeDocument/2006/relationships/hyperlink" Target="https://calcivilrights.ca.gov/wp-content/uploads/sites/32/2023/03/Fair-Chance-Act-Sample-Forms-Packet.pdf" TargetMode="External"/><Relationship Id="rId10" Type="http://schemas.openxmlformats.org/officeDocument/2006/relationships/image" Target="media/image1.PNG"/><Relationship Id="rId19" Type="http://schemas.openxmlformats.org/officeDocument/2006/relationships/hyperlink" Target="https://www.mca-ca.org/workplace-violence-prevention-plan-wvp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billNavClient.xhtml?bill_id=202320240AB1121" TargetMode="External"/><Relationship Id="rId22" Type="http://schemas.openxmlformats.org/officeDocument/2006/relationships/image" Target="media/image4.svg"/><Relationship Id="rId27" Type="http://schemas.openxmlformats.org/officeDocument/2006/relationships/hyperlink" Target="https://calcivilrights.ca.gov/wp-content/uploads/sites/32/2023/07/Final-Text-of-Modifications-to-Employment-Regulations-Regarding-Criminal-History.pdf" TargetMode="External"/><Relationship Id="rId30" Type="http://schemas.openxmlformats.org/officeDocument/2006/relationships/hyperlink" Target="https://ogletree.com/insights/california-changes-background-check-procedures/"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BB62FF20D6FE42A65005A29E321869" ma:contentTypeVersion="12" ma:contentTypeDescription="Create a new document." ma:contentTypeScope="" ma:versionID="1b304fdf6f20608f2d329b581c544bf4">
  <xsd:schema xmlns:xsd="http://www.w3.org/2001/XMLSchema" xmlns:xs="http://www.w3.org/2001/XMLSchema" xmlns:p="http://schemas.microsoft.com/office/2006/metadata/properties" xmlns:ns2="d4965034-8faa-4a37-b107-33fc9142ef72" xmlns:ns3="ab5189fa-ac8a-46b8-99ca-16e42d92e51a" targetNamespace="http://schemas.microsoft.com/office/2006/metadata/properties" ma:root="true" ma:fieldsID="befe72ded29a288c8fad34d666d62d4b" ns2:_="" ns3:_="">
    <xsd:import namespace="d4965034-8faa-4a37-b107-33fc9142ef72"/>
    <xsd:import namespace="ab5189fa-ac8a-46b8-99ca-16e42d92e5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65034-8faa-4a37-b107-33fc9142e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30ff5-9483-49a3-a2a9-6439f46f476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189fa-ac8a-46b8-99ca-16e42d92e5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bfe5b5-e8fd-4a69-ba32-a5de3c832138}" ma:internalName="TaxCatchAll" ma:showField="CatchAllData" ma:web="ab5189fa-ac8a-46b8-99ca-16e42d92e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5189fa-ac8a-46b8-99ca-16e42d92e51a" xsi:nil="true"/>
    <lcf76f155ced4ddcb4097134ff3c332f xmlns="d4965034-8faa-4a37-b107-33fc9142ef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FF8E32-4BF6-488D-A775-6F8D1B5B2E21}">
  <ds:schemaRefs>
    <ds:schemaRef ds:uri="http://schemas.microsoft.com/sharepoint/v3/contenttype/forms"/>
  </ds:schemaRefs>
</ds:datastoreItem>
</file>

<file path=customXml/itemProps2.xml><?xml version="1.0" encoding="utf-8"?>
<ds:datastoreItem xmlns:ds="http://schemas.openxmlformats.org/officeDocument/2006/customXml" ds:itemID="{34573EDD-BEC3-4C27-8802-6863F8558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65034-8faa-4a37-b107-33fc9142ef72"/>
    <ds:schemaRef ds:uri="ab5189fa-ac8a-46b8-99ca-16e42d92e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83F2C-3C97-4BD2-92A7-3A36FDBD479A}">
  <ds:schemaRefs>
    <ds:schemaRef ds:uri="http://schemas.microsoft.com/office/2006/metadata/properties"/>
    <ds:schemaRef ds:uri="http://schemas.microsoft.com/office/infopath/2007/PartnerControls"/>
    <ds:schemaRef ds:uri="ab5189fa-ac8a-46b8-99ca-16e42d92e51a"/>
    <ds:schemaRef ds:uri="d4965034-8faa-4a37-b107-33fc9142ef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Trost</dc:creator>
  <cp:lastModifiedBy>Julie Trost</cp:lastModifiedBy>
  <cp:revision>3</cp:revision>
  <dcterms:created xsi:type="dcterms:W3CDTF">2023-12-13T18:45:00Z</dcterms:created>
  <dcterms:modified xsi:type="dcterms:W3CDTF">2023-12-13T18:46:00Z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0x010100D4BB62FF20D6FE42A65005A29E321869</vt:lpwstr>
  </property>
  <property fmtid="{D5CDD505-2E9C-101B-9397-08002B2CF9AE}" pid="3" name="MediaServiceImageTags">
    <vt:lpwstr/>
  </property>
</Properties>
</file>